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71" w:rsidRDefault="00EF6C71" w:rsidP="00267AD7">
      <w:pPr>
        <w:jc w:val="center"/>
        <w:rPr>
          <w:b/>
          <w:noProof/>
        </w:rPr>
      </w:pPr>
      <w:bookmarkStart w:id="0" w:name="_GoBack"/>
      <w:bookmarkEnd w:id="0"/>
    </w:p>
    <w:p w:rsidR="000F38F4" w:rsidRPr="000420BF" w:rsidRDefault="00971A9F" w:rsidP="00267AD7">
      <w:pPr>
        <w:jc w:val="center"/>
        <w:rPr>
          <w:b/>
          <w:noProof/>
        </w:rPr>
      </w:pPr>
      <w:r w:rsidRPr="000420BF">
        <w:rPr>
          <w:b/>
          <w:noProof/>
        </w:rPr>
        <w:t>ORTA DOĞU TEKNİK ÜNİVERSİTESİ</w:t>
      </w:r>
      <w:r w:rsidR="00EA2AFF" w:rsidRPr="000420BF">
        <w:rPr>
          <w:b/>
          <w:noProof/>
        </w:rPr>
        <w:t xml:space="preserve"> </w:t>
      </w:r>
      <w:r w:rsidR="00267AD7" w:rsidRPr="000420BF">
        <w:rPr>
          <w:b/>
          <w:noProof/>
        </w:rPr>
        <w:t>PERFORMANS GÖSTERGELERİ</w:t>
      </w:r>
      <w:r w:rsidR="00DF0D3A" w:rsidRPr="000420BF">
        <w:rPr>
          <w:b/>
          <w:noProof/>
        </w:rPr>
        <w:t xml:space="preserve"> 2011</w:t>
      </w:r>
    </w:p>
    <w:p w:rsidR="00EF6C71" w:rsidRPr="000420BF" w:rsidRDefault="00EF6C71" w:rsidP="00267AD7">
      <w:pPr>
        <w:jc w:val="center"/>
        <w:rPr>
          <w:b/>
          <w:noProof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587"/>
        <w:gridCol w:w="5954"/>
        <w:gridCol w:w="567"/>
        <w:gridCol w:w="2268"/>
        <w:gridCol w:w="1276"/>
      </w:tblGrid>
      <w:tr w:rsidR="00CD7BBF" w:rsidRPr="000420BF" w:rsidTr="00CE62B7">
        <w:trPr>
          <w:trHeight w:val="470"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No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Gösterge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Ölçme Yöntemi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Birimi</w:t>
            </w:r>
          </w:p>
        </w:tc>
        <w:tc>
          <w:tcPr>
            <w:tcW w:w="1276" w:type="dxa"/>
            <w:vAlign w:val="center"/>
          </w:tcPr>
          <w:p w:rsidR="00CD7BBF" w:rsidRPr="000420BF" w:rsidRDefault="00CE5519" w:rsidP="00CE5519">
            <w:pPr>
              <w:ind w:left="-61" w:right="-108"/>
              <w:jc w:val="center"/>
              <w:rPr>
                <w:b/>
              </w:rPr>
            </w:pPr>
            <w:r w:rsidRPr="000420BF">
              <w:rPr>
                <w:b/>
              </w:rPr>
              <w:t>Değeri</w:t>
            </w:r>
          </w:p>
        </w:tc>
      </w:tr>
      <w:tr w:rsidR="00CD7BBF" w:rsidRPr="000420BF" w:rsidTr="00CE62B7"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Ön lisans programlarına sınavlı veya sınavsız geçişle yerleşen tüm öğrencilerin niteliği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Ortaöğretim başarı puanlarının ortalaması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267,715</w:t>
            </w:r>
          </w:p>
        </w:tc>
      </w:tr>
      <w:tr w:rsidR="00CD7BBF" w:rsidRPr="000420BF" w:rsidTr="00CA1DD5">
        <w:trPr>
          <w:trHeight w:val="61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Lisans programlarına yerleşen öğrencilerin niteliği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CA1DD5">
            <w:r w:rsidRPr="000420BF">
              <w:t xml:space="preserve">2.1. </w:t>
            </w:r>
            <w:r w:rsidR="00FD2055" w:rsidRPr="000420BF">
              <w:t>YGS</w:t>
            </w:r>
            <w:r w:rsidRPr="000420BF">
              <w:t>–1 ile yerleştirilen öğrencilerin</w:t>
            </w:r>
            <w:r w:rsidR="00CA1DD5" w:rsidRPr="000420BF">
              <w:t xml:space="preserve"> </w:t>
            </w:r>
            <w:r w:rsidRPr="000420BF">
              <w:t>puanlarının ortalama</w:t>
            </w:r>
            <w:r w:rsidR="00CA1DD5" w:rsidRPr="000420BF">
              <w:t>sı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  <w:r w:rsidRPr="000420BF">
              <w:t>Mutlak Sayı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A560D2">
            <w:r w:rsidRPr="000420BF">
              <w:t>Y</w:t>
            </w:r>
            <w:r w:rsidR="00FD2055" w:rsidRPr="000420BF">
              <w:t>GS</w:t>
            </w:r>
            <w:r w:rsidRPr="000420BF">
              <w:t>–1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right="-109"/>
              <w:jc w:val="right"/>
              <w:rPr>
                <w:b/>
              </w:rPr>
            </w:pPr>
            <w:r w:rsidRPr="000420BF">
              <w:rPr>
                <w:b/>
              </w:rPr>
              <w:t>YGS-1</w:t>
            </w:r>
          </w:p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447,724</w:t>
            </w:r>
          </w:p>
        </w:tc>
      </w:tr>
      <w:tr w:rsidR="00CD7BBF" w:rsidRPr="000420BF" w:rsidTr="00CA1DD5">
        <w:trPr>
          <w:trHeight w:val="61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A1DD5">
            <w:r w:rsidRPr="000420BF">
              <w:t xml:space="preserve">2.2. </w:t>
            </w:r>
            <w:r w:rsidR="00FD2055" w:rsidRPr="000420BF">
              <w:t>YGS</w:t>
            </w:r>
            <w:r w:rsidRPr="000420BF">
              <w:t>–2 ile yerleştirilen öğrencilerin yerleştirme puanlarının ortalama</w:t>
            </w:r>
            <w:r w:rsidR="00CA1DD5" w:rsidRPr="000420BF">
              <w:t>sı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A560D2">
            <w:r w:rsidRPr="000420BF">
              <w:t>Y</w:t>
            </w:r>
            <w:r w:rsidR="00FD2055" w:rsidRPr="000420BF">
              <w:t>GS</w:t>
            </w:r>
            <w:r w:rsidRPr="000420BF">
              <w:t>–2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YGS-2</w:t>
            </w:r>
          </w:p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426,200</w:t>
            </w:r>
          </w:p>
        </w:tc>
      </w:tr>
      <w:tr w:rsidR="00CD7BBF" w:rsidRPr="000420BF" w:rsidTr="00CA1DD5">
        <w:trPr>
          <w:trHeight w:val="61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A1DD5">
            <w:r w:rsidRPr="000420BF">
              <w:t xml:space="preserve">2.3. </w:t>
            </w:r>
            <w:r w:rsidR="00FD2055" w:rsidRPr="000420BF">
              <w:t>YG</w:t>
            </w:r>
            <w:r w:rsidRPr="000420BF">
              <w:t>S–</w:t>
            </w:r>
            <w:r w:rsidR="00FD2055" w:rsidRPr="000420BF">
              <w:t>5</w:t>
            </w:r>
            <w:r w:rsidRPr="000420BF">
              <w:t xml:space="preserve"> ile yerleştirilen öğrencilerin yerleştirme puanlarının ortalama</w:t>
            </w:r>
            <w:r w:rsidR="00CA1DD5" w:rsidRPr="000420BF">
              <w:t>sı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FD2055" w:rsidP="00FD2055">
            <w:r w:rsidRPr="000420BF">
              <w:t>YG</w:t>
            </w:r>
            <w:r w:rsidR="00CD7BBF" w:rsidRPr="000420BF">
              <w:t>S–</w:t>
            </w:r>
            <w:r w:rsidRPr="000420BF">
              <w:t>5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9"/>
              <w:jc w:val="right"/>
              <w:rPr>
                <w:b/>
              </w:rPr>
            </w:pPr>
            <w:r w:rsidRPr="000420BF">
              <w:rPr>
                <w:b/>
              </w:rPr>
              <w:t>YGS-5</w:t>
            </w:r>
          </w:p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483,721</w:t>
            </w:r>
          </w:p>
        </w:tc>
      </w:tr>
      <w:tr w:rsidR="00CD7BBF" w:rsidRPr="000420BF" w:rsidTr="00CA1DD5">
        <w:trPr>
          <w:trHeight w:val="61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A1DD5">
            <w:r w:rsidRPr="000420BF">
              <w:t xml:space="preserve">2.4. </w:t>
            </w:r>
            <w:r w:rsidR="00D72872" w:rsidRPr="000420BF">
              <w:t>MF</w:t>
            </w:r>
            <w:r w:rsidRPr="000420BF">
              <w:t>–</w:t>
            </w:r>
            <w:r w:rsidR="00D72872" w:rsidRPr="000420BF">
              <w:t>1</w:t>
            </w:r>
            <w:r w:rsidRPr="000420BF">
              <w:t xml:space="preserve"> ile yerleştirilen öğrencilerin yerleştirme puanlarının ortalama</w:t>
            </w:r>
            <w:r w:rsidR="00CA1DD5" w:rsidRPr="000420BF">
              <w:t>sı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D72872" w:rsidP="00D72872">
            <w:r w:rsidRPr="000420BF">
              <w:t>MF</w:t>
            </w:r>
            <w:r w:rsidR="00CD7BBF" w:rsidRPr="000420BF">
              <w:t>–</w:t>
            </w:r>
            <w:r w:rsidRPr="000420BF">
              <w:t>1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9"/>
              <w:jc w:val="right"/>
              <w:rPr>
                <w:b/>
              </w:rPr>
            </w:pPr>
            <w:r w:rsidRPr="000420BF">
              <w:rPr>
                <w:b/>
              </w:rPr>
              <w:t>MF-1</w:t>
            </w:r>
          </w:p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482,461</w:t>
            </w:r>
          </w:p>
        </w:tc>
      </w:tr>
      <w:tr w:rsidR="00CD7BBF" w:rsidRPr="000420BF" w:rsidTr="00CA1DD5">
        <w:trPr>
          <w:trHeight w:val="226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A1DD5">
            <w:r w:rsidRPr="000420BF">
              <w:t xml:space="preserve">2.5. </w:t>
            </w:r>
            <w:r w:rsidR="00D72872" w:rsidRPr="000420BF">
              <w:t>MF</w:t>
            </w:r>
            <w:r w:rsidRPr="000420BF">
              <w:t>–</w:t>
            </w:r>
            <w:r w:rsidR="00D72872" w:rsidRPr="000420BF">
              <w:t>2</w:t>
            </w:r>
            <w:r w:rsidRPr="000420BF">
              <w:t xml:space="preserve"> ile yerleştirilen öğrencilerin yerleştirme puanlarının ortalama</w:t>
            </w:r>
            <w:r w:rsidR="00CA1DD5" w:rsidRPr="000420BF">
              <w:t>sı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D72872" w:rsidP="00D72872">
            <w:r w:rsidRPr="000420BF">
              <w:t>MF</w:t>
            </w:r>
            <w:r w:rsidR="00CD7BBF" w:rsidRPr="000420BF">
              <w:t>–</w:t>
            </w:r>
            <w:r w:rsidRPr="000420BF">
              <w:t>2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right="-109"/>
              <w:jc w:val="right"/>
              <w:rPr>
                <w:b/>
              </w:rPr>
            </w:pPr>
            <w:r w:rsidRPr="000420BF">
              <w:rPr>
                <w:b/>
              </w:rPr>
              <w:t>MF-2</w:t>
            </w:r>
          </w:p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421,441</w:t>
            </w:r>
          </w:p>
        </w:tc>
      </w:tr>
      <w:tr w:rsidR="006C0DB9" w:rsidRPr="000420BF" w:rsidTr="00CA1DD5">
        <w:trPr>
          <w:trHeight w:val="226"/>
        </w:trPr>
        <w:tc>
          <w:tcPr>
            <w:tcW w:w="516" w:type="dxa"/>
            <w:vMerge/>
            <w:vAlign w:val="center"/>
          </w:tcPr>
          <w:p w:rsidR="006C0DB9" w:rsidRPr="000420BF" w:rsidRDefault="006C0DB9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6C0DB9" w:rsidRPr="000420BF" w:rsidRDefault="006C0DB9" w:rsidP="00A560D2"/>
        </w:tc>
        <w:tc>
          <w:tcPr>
            <w:tcW w:w="5954" w:type="dxa"/>
            <w:vAlign w:val="center"/>
          </w:tcPr>
          <w:p w:rsidR="006C0DB9" w:rsidRPr="000420BF" w:rsidRDefault="006C0DB9" w:rsidP="00CA1DD5">
            <w:r w:rsidRPr="000420BF">
              <w:t>2.6. MF–3 ile yerleştirilen öğrencilerin ye</w:t>
            </w:r>
            <w:r w:rsidR="00CA1DD5" w:rsidRPr="000420BF">
              <w:t>rleştirme puanlarının ortalaması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6C0DB9" w:rsidRPr="000420BF" w:rsidRDefault="006C0DB9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0DB9" w:rsidRPr="000420BF" w:rsidRDefault="006C0DB9" w:rsidP="00D72872">
            <w:r w:rsidRPr="000420BF">
              <w:t>MF–3</w:t>
            </w:r>
          </w:p>
        </w:tc>
        <w:tc>
          <w:tcPr>
            <w:tcW w:w="1276" w:type="dxa"/>
            <w:vAlign w:val="center"/>
          </w:tcPr>
          <w:p w:rsidR="006C0DB9" w:rsidRPr="000420BF" w:rsidRDefault="006C0DB9" w:rsidP="001D5757">
            <w:pPr>
              <w:ind w:right="-109"/>
              <w:jc w:val="right"/>
              <w:rPr>
                <w:b/>
              </w:rPr>
            </w:pPr>
            <w:r w:rsidRPr="000420BF">
              <w:rPr>
                <w:b/>
              </w:rPr>
              <w:t>MF-3</w:t>
            </w:r>
          </w:p>
          <w:p w:rsidR="006C0DB9" w:rsidRPr="000420BF" w:rsidRDefault="006C0DB9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510,611</w:t>
            </w:r>
          </w:p>
        </w:tc>
      </w:tr>
      <w:tr w:rsidR="006C0DB9" w:rsidRPr="000420BF" w:rsidTr="00CA1DD5">
        <w:trPr>
          <w:trHeight w:val="440"/>
        </w:trPr>
        <w:tc>
          <w:tcPr>
            <w:tcW w:w="516" w:type="dxa"/>
            <w:vMerge/>
            <w:vAlign w:val="center"/>
          </w:tcPr>
          <w:p w:rsidR="006C0DB9" w:rsidRPr="000420BF" w:rsidRDefault="006C0DB9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6C0DB9" w:rsidRPr="000420BF" w:rsidRDefault="006C0DB9" w:rsidP="00A560D2"/>
        </w:tc>
        <w:tc>
          <w:tcPr>
            <w:tcW w:w="5954" w:type="dxa"/>
            <w:vAlign w:val="center"/>
          </w:tcPr>
          <w:p w:rsidR="006C0DB9" w:rsidRPr="000420BF" w:rsidRDefault="006C0DB9" w:rsidP="00EF6C71">
            <w:r w:rsidRPr="000420BF">
              <w:t>2.</w:t>
            </w:r>
            <w:r w:rsidR="00CE62B7" w:rsidRPr="000420BF">
              <w:t>7</w:t>
            </w:r>
            <w:r w:rsidRPr="000420BF">
              <w:t>. MF–4 ile yerleştirilen öğrencilerin yerleştirme puanlarının ortalama</w:t>
            </w:r>
            <w:r w:rsidR="00EF6C71" w:rsidRPr="000420BF">
              <w:t>sı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6C0DB9" w:rsidRPr="000420BF" w:rsidRDefault="006C0DB9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C0DB9" w:rsidRPr="000420BF" w:rsidRDefault="006C0DB9" w:rsidP="00D72872">
            <w:r w:rsidRPr="000420BF">
              <w:t>MF–4</w:t>
            </w:r>
          </w:p>
        </w:tc>
        <w:tc>
          <w:tcPr>
            <w:tcW w:w="1276" w:type="dxa"/>
            <w:vAlign w:val="center"/>
          </w:tcPr>
          <w:p w:rsidR="006C0DB9" w:rsidRPr="000420BF" w:rsidRDefault="006C0DB9" w:rsidP="001D5757">
            <w:pPr>
              <w:ind w:right="-109"/>
              <w:jc w:val="right"/>
              <w:rPr>
                <w:b/>
              </w:rPr>
            </w:pPr>
            <w:r w:rsidRPr="000420BF">
              <w:rPr>
                <w:b/>
              </w:rPr>
              <w:t xml:space="preserve">MF-4 </w:t>
            </w:r>
          </w:p>
          <w:p w:rsidR="006C0DB9" w:rsidRPr="000420BF" w:rsidRDefault="006C0DB9" w:rsidP="001D5757">
            <w:pPr>
              <w:ind w:right="-109"/>
              <w:jc w:val="right"/>
              <w:rPr>
                <w:b/>
              </w:rPr>
            </w:pPr>
            <w:r w:rsidRPr="000420BF">
              <w:rPr>
                <w:b/>
              </w:rPr>
              <w:t>508,110</w:t>
            </w:r>
          </w:p>
        </w:tc>
      </w:tr>
      <w:tr w:rsidR="00CD7BBF" w:rsidRPr="000420BF" w:rsidTr="00CA1DD5">
        <w:trPr>
          <w:trHeight w:val="351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Merge w:val="restart"/>
            <w:vAlign w:val="center"/>
          </w:tcPr>
          <w:p w:rsidR="00CD7BBF" w:rsidRPr="000420BF" w:rsidRDefault="00CD7BBF" w:rsidP="00CA1DD5">
            <w:r w:rsidRPr="000420BF">
              <w:t>2.</w:t>
            </w:r>
            <w:r w:rsidR="00CE62B7" w:rsidRPr="000420BF">
              <w:t>8</w:t>
            </w:r>
            <w:r w:rsidRPr="000420BF">
              <w:t xml:space="preserve">. </w:t>
            </w:r>
            <w:r w:rsidR="00753C30" w:rsidRPr="000420BF">
              <w:t>TM–1</w:t>
            </w:r>
            <w:r w:rsidRPr="000420BF">
              <w:t xml:space="preserve"> ile yerleştirilen öğrencilerin yerleştirme puanlarının ortalamaları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B72E71" w:rsidP="00B72E71">
            <w:r w:rsidRPr="000420BF">
              <w:t xml:space="preserve">TM–1 </w:t>
            </w:r>
            <w:r w:rsidR="00CD7BBF" w:rsidRPr="000420BF">
              <w:t xml:space="preserve">(SUNY </w:t>
            </w:r>
            <w:proofErr w:type="gramStart"/>
            <w:r w:rsidR="00CD7BBF" w:rsidRPr="000420BF">
              <w:t>DAHİL</w:t>
            </w:r>
            <w:proofErr w:type="gramEnd"/>
            <w:r w:rsidR="00CD7BBF" w:rsidRPr="000420BF">
              <w:t>)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9"/>
              <w:jc w:val="right"/>
              <w:rPr>
                <w:b/>
              </w:rPr>
            </w:pPr>
            <w:r w:rsidRPr="000420BF">
              <w:rPr>
                <w:b/>
              </w:rPr>
              <w:t>TM-1 SD</w:t>
            </w:r>
          </w:p>
          <w:p w:rsidR="00CD7BBF" w:rsidRPr="000420BF" w:rsidRDefault="00CD7BBF" w:rsidP="0097111E">
            <w:pPr>
              <w:jc w:val="right"/>
              <w:rPr>
                <w:b/>
              </w:rPr>
            </w:pPr>
            <w:r w:rsidRPr="000420BF">
              <w:rPr>
                <w:b/>
              </w:rPr>
              <w:t>481,008</w:t>
            </w:r>
          </w:p>
        </w:tc>
      </w:tr>
      <w:tr w:rsidR="00CD7BBF" w:rsidRPr="000420BF" w:rsidTr="00CA1DD5">
        <w:trPr>
          <w:trHeight w:val="226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Merge/>
            <w:vAlign w:val="center"/>
          </w:tcPr>
          <w:p w:rsidR="00CD7BBF" w:rsidRPr="000420BF" w:rsidRDefault="00CD7BBF" w:rsidP="00CA1DD5"/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B72E71" w:rsidP="00B72E71">
            <w:r w:rsidRPr="000420BF">
              <w:t xml:space="preserve">TM–1 </w:t>
            </w:r>
            <w:r w:rsidR="00CD7BBF" w:rsidRPr="000420BF">
              <w:t>(SUNY HARİÇ)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9"/>
              <w:jc w:val="right"/>
              <w:rPr>
                <w:b/>
              </w:rPr>
            </w:pPr>
            <w:r w:rsidRPr="000420BF">
              <w:rPr>
                <w:b/>
              </w:rPr>
              <w:t>TM-1 SH</w:t>
            </w:r>
          </w:p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494,937</w:t>
            </w:r>
          </w:p>
        </w:tc>
      </w:tr>
      <w:tr w:rsidR="00CE62B7" w:rsidRPr="000420BF" w:rsidTr="00CA1DD5">
        <w:trPr>
          <w:trHeight w:val="504"/>
        </w:trPr>
        <w:tc>
          <w:tcPr>
            <w:tcW w:w="516" w:type="dxa"/>
            <w:vMerge/>
            <w:vAlign w:val="center"/>
          </w:tcPr>
          <w:p w:rsidR="00CE62B7" w:rsidRPr="000420BF" w:rsidRDefault="00CE62B7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E62B7" w:rsidRPr="000420BF" w:rsidRDefault="00CE62B7" w:rsidP="00A560D2"/>
        </w:tc>
        <w:tc>
          <w:tcPr>
            <w:tcW w:w="5954" w:type="dxa"/>
            <w:vMerge w:val="restart"/>
            <w:vAlign w:val="center"/>
          </w:tcPr>
          <w:p w:rsidR="00CE62B7" w:rsidRPr="000420BF" w:rsidRDefault="00CE62B7" w:rsidP="00CA1DD5">
            <w:r w:rsidRPr="000420BF">
              <w:t>2.9. TM–2 ile yerleştirilen öğrencilerin yerleştirme puanlarının ortalamaları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CE62B7" w:rsidRPr="000420BF" w:rsidRDefault="00CE62B7" w:rsidP="0012148C">
            <w:pPr>
              <w:ind w:left="113" w:right="113"/>
              <w:jc w:val="center"/>
            </w:pPr>
            <w:r w:rsidRPr="000420BF">
              <w:t>Yüzde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E62B7" w:rsidRPr="000420BF" w:rsidRDefault="00CE62B7" w:rsidP="00FC19B9">
            <w:r w:rsidRPr="000420BF">
              <w:t>TM–</w:t>
            </w:r>
            <w:r w:rsidR="00FC19B9" w:rsidRPr="000420BF">
              <w:t>2</w:t>
            </w:r>
            <w:r w:rsidRPr="000420BF">
              <w:t xml:space="preserve"> (SUNY </w:t>
            </w:r>
            <w:proofErr w:type="gramStart"/>
            <w:r w:rsidRPr="000420BF">
              <w:t>DAHİL</w:t>
            </w:r>
            <w:proofErr w:type="gramEnd"/>
            <w:r w:rsidRPr="000420BF">
              <w:t>)</w:t>
            </w:r>
          </w:p>
        </w:tc>
        <w:tc>
          <w:tcPr>
            <w:tcW w:w="1276" w:type="dxa"/>
            <w:vAlign w:val="center"/>
          </w:tcPr>
          <w:p w:rsidR="00CE62B7" w:rsidRPr="000420BF" w:rsidRDefault="00CE62B7" w:rsidP="001D5757">
            <w:pPr>
              <w:ind w:left="-61" w:right="-109"/>
              <w:jc w:val="right"/>
              <w:rPr>
                <w:b/>
              </w:rPr>
            </w:pPr>
            <w:r w:rsidRPr="000420BF">
              <w:rPr>
                <w:b/>
              </w:rPr>
              <w:t>TM-2 SD</w:t>
            </w:r>
          </w:p>
          <w:p w:rsidR="00CE62B7" w:rsidRPr="000420BF" w:rsidRDefault="00CE62B7" w:rsidP="007B63AF">
            <w:pPr>
              <w:ind w:right="-109"/>
              <w:jc w:val="right"/>
              <w:rPr>
                <w:b/>
              </w:rPr>
            </w:pPr>
            <w:r w:rsidRPr="000420BF">
              <w:rPr>
                <w:b/>
              </w:rPr>
              <w:t>468,060</w:t>
            </w:r>
          </w:p>
        </w:tc>
      </w:tr>
      <w:tr w:rsidR="00CE62B7" w:rsidRPr="000420BF" w:rsidTr="00CA1DD5">
        <w:trPr>
          <w:cantSplit/>
          <w:trHeight w:val="57"/>
        </w:trPr>
        <w:tc>
          <w:tcPr>
            <w:tcW w:w="516" w:type="dxa"/>
            <w:vMerge/>
            <w:vAlign w:val="center"/>
          </w:tcPr>
          <w:p w:rsidR="00CE62B7" w:rsidRPr="000420BF" w:rsidRDefault="00CE62B7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E62B7" w:rsidRPr="000420BF" w:rsidRDefault="00CE62B7" w:rsidP="00A560D2"/>
        </w:tc>
        <w:tc>
          <w:tcPr>
            <w:tcW w:w="5954" w:type="dxa"/>
            <w:vMerge/>
            <w:vAlign w:val="center"/>
          </w:tcPr>
          <w:p w:rsidR="00CE62B7" w:rsidRPr="000420BF" w:rsidRDefault="00CE62B7" w:rsidP="00CA1DD5"/>
        </w:tc>
        <w:tc>
          <w:tcPr>
            <w:tcW w:w="567" w:type="dxa"/>
            <w:vMerge/>
            <w:vAlign w:val="center"/>
          </w:tcPr>
          <w:p w:rsidR="00CE62B7" w:rsidRPr="000420BF" w:rsidRDefault="00CE62B7" w:rsidP="0012148C">
            <w:pPr>
              <w:ind w:left="113" w:right="113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E62B7" w:rsidRPr="000420BF" w:rsidRDefault="00CE62B7" w:rsidP="00FC19B9">
            <w:r w:rsidRPr="000420BF">
              <w:t>TM–</w:t>
            </w:r>
            <w:r w:rsidR="00FC19B9" w:rsidRPr="000420BF">
              <w:t>2</w:t>
            </w:r>
            <w:r w:rsidRPr="000420BF">
              <w:t xml:space="preserve"> (SUNY HARİÇ)</w:t>
            </w:r>
          </w:p>
        </w:tc>
        <w:tc>
          <w:tcPr>
            <w:tcW w:w="1276" w:type="dxa"/>
            <w:vAlign w:val="center"/>
          </w:tcPr>
          <w:p w:rsidR="00CE62B7" w:rsidRPr="000420BF" w:rsidRDefault="00CE62B7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TM-2 SH</w:t>
            </w:r>
          </w:p>
          <w:p w:rsidR="00CE62B7" w:rsidRPr="000420BF" w:rsidRDefault="00CE62B7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479,090</w:t>
            </w:r>
          </w:p>
        </w:tc>
      </w:tr>
      <w:tr w:rsidR="00CD7BBF" w:rsidRPr="000420BF" w:rsidTr="00CA1DD5">
        <w:trPr>
          <w:cantSplit/>
          <w:trHeight w:val="57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9F151A" w:rsidP="00EF6C71">
            <w:r w:rsidRPr="000420BF">
              <w:t>2.10. TM–3 ile yerleştirilen öğrencilerin yerl</w:t>
            </w:r>
            <w:r w:rsidR="00EF6C71" w:rsidRPr="000420BF">
              <w:t>eştirme puanlarının ortalaması</w:t>
            </w:r>
            <w:r w:rsidRPr="000420BF">
              <w:t xml:space="preserve"> </w:t>
            </w:r>
          </w:p>
        </w:tc>
        <w:tc>
          <w:tcPr>
            <w:tcW w:w="567" w:type="dxa"/>
            <w:vMerge/>
            <w:vAlign w:val="center"/>
          </w:tcPr>
          <w:p w:rsidR="00CD7BBF" w:rsidRPr="000420BF" w:rsidRDefault="00CD7BBF" w:rsidP="0012148C">
            <w:pPr>
              <w:ind w:left="113" w:right="113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9F151A" w:rsidP="009F151A">
            <w:r w:rsidRPr="000420BF">
              <w:t>TM</w:t>
            </w:r>
            <w:r w:rsidR="00CD7BBF" w:rsidRPr="000420BF">
              <w:t>–</w:t>
            </w:r>
            <w:r w:rsidRPr="000420BF">
              <w:t>3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 xml:space="preserve">TM-3 </w:t>
            </w:r>
          </w:p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462,975</w:t>
            </w:r>
          </w:p>
        </w:tc>
      </w:tr>
      <w:tr w:rsidR="00CD7BBF" w:rsidRPr="000420BF" w:rsidTr="00CA1DD5">
        <w:trPr>
          <w:trHeight w:val="57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A1DD5">
            <w:r w:rsidRPr="000420BF">
              <w:t xml:space="preserve">2.11. </w:t>
            </w:r>
            <w:r w:rsidR="0025065B" w:rsidRPr="000420BF">
              <w:t>TS</w:t>
            </w:r>
            <w:r w:rsidRPr="000420BF">
              <w:t>–2</w:t>
            </w:r>
            <w:r w:rsidR="00EF6C71" w:rsidRPr="000420BF">
              <w:t xml:space="preserve"> ile</w:t>
            </w:r>
            <w:r w:rsidRPr="000420BF">
              <w:t xml:space="preserve"> yerleştirilen </w:t>
            </w:r>
            <w:r w:rsidR="00AC3ACC" w:rsidRPr="000420BF">
              <w:t>öğrencilerin yerleştirme puanlarının ortalaması</w:t>
            </w: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25065B" w:rsidP="0025065B">
            <w:r w:rsidRPr="000420BF">
              <w:t>TS</w:t>
            </w:r>
            <w:r w:rsidR="00CD7BBF" w:rsidRPr="000420BF">
              <w:t>–2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 xml:space="preserve">TS-2 </w:t>
            </w:r>
          </w:p>
          <w:p w:rsidR="00CD7BBF" w:rsidRPr="000420BF" w:rsidRDefault="00CD7BBF" w:rsidP="007B63AF">
            <w:pPr>
              <w:jc w:val="right"/>
              <w:rPr>
                <w:b/>
              </w:rPr>
            </w:pPr>
            <w:r w:rsidRPr="000420BF">
              <w:rPr>
                <w:b/>
              </w:rPr>
              <w:t>474,545</w:t>
            </w:r>
          </w:p>
        </w:tc>
      </w:tr>
      <w:tr w:rsidR="0053205A" w:rsidRPr="000420BF" w:rsidTr="003414A8">
        <w:trPr>
          <w:cantSplit/>
          <w:trHeight w:val="563"/>
        </w:trPr>
        <w:tc>
          <w:tcPr>
            <w:tcW w:w="516" w:type="dxa"/>
            <w:vMerge/>
            <w:vAlign w:val="center"/>
          </w:tcPr>
          <w:p w:rsidR="0053205A" w:rsidRPr="000420BF" w:rsidRDefault="0053205A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53205A" w:rsidRPr="000420BF" w:rsidRDefault="0053205A" w:rsidP="00A560D2"/>
        </w:tc>
        <w:tc>
          <w:tcPr>
            <w:tcW w:w="5954" w:type="dxa"/>
            <w:vMerge w:val="restart"/>
            <w:vAlign w:val="center"/>
          </w:tcPr>
          <w:p w:rsidR="0053205A" w:rsidRPr="000420BF" w:rsidRDefault="0053205A" w:rsidP="00CA1DD5">
            <w:r w:rsidRPr="000420BF">
              <w:t>2.1</w:t>
            </w:r>
            <w:r w:rsidR="00691C8C" w:rsidRPr="000420BF">
              <w:t>2</w:t>
            </w:r>
            <w:r w:rsidRPr="000420BF">
              <w:t>. DİL–1 yerleştirilen öğrencilerin yerleştirme puanlarının ortalamaları</w:t>
            </w:r>
          </w:p>
        </w:tc>
        <w:tc>
          <w:tcPr>
            <w:tcW w:w="567" w:type="dxa"/>
            <w:vMerge/>
            <w:vAlign w:val="center"/>
          </w:tcPr>
          <w:p w:rsidR="0053205A" w:rsidRPr="000420BF" w:rsidRDefault="0053205A" w:rsidP="00A560D2"/>
        </w:tc>
        <w:tc>
          <w:tcPr>
            <w:tcW w:w="2268" w:type="dxa"/>
            <w:shd w:val="clear" w:color="auto" w:fill="auto"/>
            <w:vAlign w:val="center"/>
          </w:tcPr>
          <w:p w:rsidR="0053205A" w:rsidRPr="000420BF" w:rsidRDefault="0053205A" w:rsidP="0097111E">
            <w:r w:rsidRPr="000420BF">
              <w:t xml:space="preserve">DİL–1 (SUNY </w:t>
            </w:r>
            <w:proofErr w:type="gramStart"/>
            <w:r w:rsidRPr="000420BF">
              <w:t>DAHİL</w:t>
            </w:r>
            <w:proofErr w:type="gramEnd"/>
            <w:r w:rsidRPr="000420BF">
              <w:t>)</w:t>
            </w:r>
          </w:p>
        </w:tc>
        <w:tc>
          <w:tcPr>
            <w:tcW w:w="1276" w:type="dxa"/>
            <w:vAlign w:val="center"/>
          </w:tcPr>
          <w:p w:rsidR="0053205A" w:rsidRPr="000420BF" w:rsidRDefault="0053205A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 xml:space="preserve">DİL-1 SD </w:t>
            </w:r>
          </w:p>
          <w:p w:rsidR="0053205A" w:rsidRPr="000420BF" w:rsidRDefault="0053205A" w:rsidP="007B63AF">
            <w:pPr>
              <w:jc w:val="right"/>
              <w:rPr>
                <w:b/>
              </w:rPr>
            </w:pPr>
            <w:r w:rsidRPr="000420BF">
              <w:rPr>
                <w:b/>
              </w:rPr>
              <w:t>510,161</w:t>
            </w:r>
          </w:p>
        </w:tc>
      </w:tr>
      <w:tr w:rsidR="00691C8C" w:rsidRPr="000420BF" w:rsidTr="00691C8C">
        <w:trPr>
          <w:trHeight w:val="365"/>
        </w:trPr>
        <w:tc>
          <w:tcPr>
            <w:tcW w:w="516" w:type="dxa"/>
            <w:vMerge/>
            <w:vAlign w:val="center"/>
          </w:tcPr>
          <w:p w:rsidR="00691C8C" w:rsidRPr="000420BF" w:rsidRDefault="00691C8C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691C8C" w:rsidRPr="000420BF" w:rsidRDefault="00691C8C" w:rsidP="00A560D2"/>
        </w:tc>
        <w:tc>
          <w:tcPr>
            <w:tcW w:w="5954" w:type="dxa"/>
            <w:vMerge/>
            <w:vAlign w:val="center"/>
          </w:tcPr>
          <w:p w:rsidR="00691C8C" w:rsidRPr="000420BF" w:rsidRDefault="00691C8C" w:rsidP="00A560D2"/>
        </w:tc>
        <w:tc>
          <w:tcPr>
            <w:tcW w:w="567" w:type="dxa"/>
            <w:vMerge/>
            <w:vAlign w:val="center"/>
          </w:tcPr>
          <w:p w:rsidR="00691C8C" w:rsidRPr="000420BF" w:rsidRDefault="00691C8C" w:rsidP="00A560D2"/>
        </w:tc>
        <w:tc>
          <w:tcPr>
            <w:tcW w:w="2268" w:type="dxa"/>
            <w:shd w:val="clear" w:color="auto" w:fill="auto"/>
            <w:vAlign w:val="center"/>
          </w:tcPr>
          <w:p w:rsidR="00691C8C" w:rsidRPr="000420BF" w:rsidRDefault="00691C8C" w:rsidP="00A771F3">
            <w:r w:rsidRPr="000420BF">
              <w:t>DİL–1 (SUNY HARİÇ)</w:t>
            </w:r>
          </w:p>
        </w:tc>
        <w:tc>
          <w:tcPr>
            <w:tcW w:w="1276" w:type="dxa"/>
            <w:vAlign w:val="center"/>
          </w:tcPr>
          <w:p w:rsidR="00691C8C" w:rsidRPr="000420BF" w:rsidRDefault="00691C8C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DİL-1 SH</w:t>
            </w:r>
          </w:p>
          <w:p w:rsidR="00691C8C" w:rsidRPr="000420BF" w:rsidRDefault="00691C8C" w:rsidP="007B63AF">
            <w:pPr>
              <w:jc w:val="right"/>
              <w:rPr>
                <w:b/>
              </w:rPr>
            </w:pPr>
            <w:r w:rsidRPr="000420BF">
              <w:rPr>
                <w:b/>
              </w:rPr>
              <w:t>525,512</w:t>
            </w:r>
          </w:p>
        </w:tc>
      </w:tr>
      <w:tr w:rsidR="00CD7BBF" w:rsidRPr="000420BF" w:rsidTr="00CE62B7">
        <w:trPr>
          <w:trHeight w:val="247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3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Yüksek lisans programlarına kabul edilen öğrencilerin niteliği</w:t>
            </w:r>
          </w:p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B73D8E">
            <w:r w:rsidRPr="000420BF">
              <w:t>3.1. {[Sayısal programa kabul edilenler için ALES puanlarının kabul edildikleri puan grubu puanlarının yüz üzerinden ortalaması] + [lisans mezuniyet notlarının yüz üzerinden ortalaması (4 üzerinden olan notlar 25 ile çarpılacak)]} / 2</w:t>
            </w:r>
          </w:p>
          <w:p w:rsidR="003414A8" w:rsidRPr="000420BF" w:rsidRDefault="003414A8" w:rsidP="00B73D8E"/>
        </w:tc>
        <w:tc>
          <w:tcPr>
            <w:tcW w:w="567" w:type="dxa"/>
            <w:vMerge w:val="restart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  <w:r w:rsidRPr="000420BF">
              <w:t>Mutlak Sayı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A560D2">
            <w:r w:rsidRPr="000420BF">
              <w:t>SAY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  <w:bCs/>
              </w:rPr>
              <w:t>81,12</w:t>
            </w:r>
          </w:p>
        </w:tc>
      </w:tr>
      <w:tr w:rsidR="00CD7BBF" w:rsidRPr="000420BF" w:rsidTr="00CE62B7">
        <w:trPr>
          <w:cantSplit/>
          <w:trHeight w:val="24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3.2. {[Sözel programa kabul edilenler için ALES puanlarının kabul edildikleri puan grubu puanlarının yüz üzerinden ortalaması] + [lisans mezuniyet notlarının yüz üzerinden ortalaması (4 üzerinden olan notlar 25 ile çarpılacak)]} / 2</w:t>
            </w:r>
          </w:p>
          <w:p w:rsidR="00CD7BBF" w:rsidRPr="000420BF" w:rsidRDefault="00CD7BBF" w:rsidP="00A560D2"/>
        </w:tc>
        <w:tc>
          <w:tcPr>
            <w:tcW w:w="567" w:type="dxa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A560D2">
            <w:r w:rsidRPr="000420BF">
              <w:t>SÖZ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YOK</w:t>
            </w:r>
          </w:p>
        </w:tc>
      </w:tr>
      <w:tr w:rsidR="00CD7BBF" w:rsidRPr="000420BF" w:rsidTr="00CE62B7">
        <w:trPr>
          <w:cantSplit/>
          <w:trHeight w:val="24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BD29A0" w:rsidRDefault="00CD7BBF" w:rsidP="00A560D2">
            <w:r w:rsidRPr="000420BF">
              <w:t xml:space="preserve">3.3. {[Eşit Ağırlıklı programa kabul edilenler için ALES puanlarının kabul edildikleri puan grubu puanlarının yüz üzerinden ortalaması] + </w:t>
            </w:r>
            <w:proofErr w:type="gramStart"/>
            <w:r w:rsidRPr="000420BF">
              <w:t>[</w:t>
            </w:r>
            <w:proofErr w:type="gramEnd"/>
            <w:r w:rsidRPr="000420BF">
              <w:t>lisans mezuniyet notl</w:t>
            </w:r>
            <w:r w:rsidR="00BD29A0">
              <w:t>arının yüz üzerinden ortalaması</w:t>
            </w:r>
          </w:p>
          <w:p w:rsidR="00CD7BBF" w:rsidRPr="000420BF" w:rsidRDefault="00CD7BBF" w:rsidP="00A560D2">
            <w:r w:rsidRPr="000420BF">
              <w:t>(4 üzerinden olan notlar 25 ile çarpılacak)</w:t>
            </w:r>
            <w:proofErr w:type="gramStart"/>
            <w:r w:rsidRPr="000420BF">
              <w:t>]</w:t>
            </w:r>
            <w:proofErr w:type="gramEnd"/>
            <w:r w:rsidRPr="000420BF">
              <w:t>} / 2</w:t>
            </w:r>
          </w:p>
          <w:p w:rsidR="00CD7BBF" w:rsidRPr="000420BF" w:rsidRDefault="00CD7BBF" w:rsidP="00A560D2"/>
        </w:tc>
        <w:tc>
          <w:tcPr>
            <w:tcW w:w="567" w:type="dxa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A560D2">
            <w:r w:rsidRPr="000420BF">
              <w:t>EA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bCs/>
              </w:rPr>
            </w:pPr>
            <w:r w:rsidRPr="000420BF">
              <w:rPr>
                <w:b/>
                <w:bCs/>
              </w:rPr>
              <w:t>78,85</w:t>
            </w:r>
          </w:p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CE62B7">
        <w:trPr>
          <w:cantSplit/>
          <w:trHeight w:val="185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Doktora programlarına kabul edilen öğrencilerin niteliği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03216F">
            <w:pPr>
              <w:rPr>
                <w:noProof/>
              </w:rPr>
            </w:pPr>
            <w:r w:rsidRPr="000420BF">
              <w:rPr>
                <w:noProof/>
              </w:rPr>
              <w:t>4.1. {[Sayısal programa kabul edilenler için ALES puanlarının kabul edildikleri puanlarının yüz üzerinden ortalaması] + [lisans mezuniyet notlarının yüz üzerinden ortalaması (4 üzerinden olan notlar 25 ile çarpılacak)] + [yüksek lisans mezuniyet notlarının yüz üzerinden ortalaması (4 üzerinden olan notlar 25 ile çarpılacak)]}/3</w:t>
            </w:r>
          </w:p>
          <w:p w:rsidR="003414A8" w:rsidRPr="000420BF" w:rsidRDefault="003414A8" w:rsidP="0003216F"/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CD7BBF" w:rsidRPr="000420BF" w:rsidRDefault="00CD7BBF" w:rsidP="0012148C">
            <w:pPr>
              <w:ind w:left="113" w:right="113"/>
              <w:jc w:val="center"/>
            </w:pPr>
            <w:r w:rsidRPr="000420BF">
              <w:t>Mutlak Sayı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400584">
            <w:r w:rsidRPr="000420BF">
              <w:t>SAY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bCs/>
              </w:rPr>
            </w:pPr>
            <w:r w:rsidRPr="000420BF">
              <w:rPr>
                <w:b/>
                <w:bCs/>
              </w:rPr>
              <w:t>83,34</w:t>
            </w:r>
          </w:p>
          <w:p w:rsidR="00CD7BBF" w:rsidRPr="000420BF" w:rsidRDefault="00CD7BBF" w:rsidP="001D5757">
            <w:pPr>
              <w:jc w:val="right"/>
              <w:rPr>
                <w:b/>
                <w:bCs/>
              </w:rPr>
            </w:pPr>
          </w:p>
          <w:p w:rsidR="00CD7BBF" w:rsidRPr="000420BF" w:rsidRDefault="00CD7BBF" w:rsidP="001D5757">
            <w:pPr>
              <w:jc w:val="right"/>
              <w:rPr>
                <w:b/>
                <w:bCs/>
              </w:rPr>
            </w:pPr>
            <w:r w:rsidRPr="000420BF">
              <w:rPr>
                <w:b/>
                <w:bCs/>
              </w:rPr>
              <w:t>LSD/86,77</w:t>
            </w:r>
          </w:p>
          <w:p w:rsidR="00CD7BBF" w:rsidRPr="000420BF" w:rsidRDefault="00CD7BBF" w:rsidP="001D5757">
            <w:pPr>
              <w:jc w:val="right"/>
              <w:rPr>
                <w:b/>
                <w:bCs/>
              </w:rPr>
            </w:pPr>
          </w:p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CE62B7">
        <w:trPr>
          <w:cantSplit/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03216F">
            <w:pPr>
              <w:rPr>
                <w:noProof/>
              </w:rPr>
            </w:pPr>
            <w:r w:rsidRPr="000420BF">
              <w:rPr>
                <w:noProof/>
              </w:rPr>
              <w:t>4.2. {[Sözel programa kabul edilenler için ALES puanlarının kabul edildikleri puanlarının yüz üzerinden ortalaması] + [lisans mezuniyet notlarının yüz üzerinden ortalaması (4 üzerinden olan notlar 25 ile çarpılacak)] + [yüksek lisans mezuniyet notlarının yüz üzerinden ortalaması (4 üzerinden olan notlar 25 ile çarpılacak)]}/3</w:t>
            </w:r>
          </w:p>
          <w:p w:rsidR="003414A8" w:rsidRPr="000420BF" w:rsidRDefault="003414A8" w:rsidP="0003216F"/>
        </w:tc>
        <w:tc>
          <w:tcPr>
            <w:tcW w:w="567" w:type="dxa"/>
            <w:vMerge/>
            <w:shd w:val="clear" w:color="auto" w:fill="auto"/>
            <w:vAlign w:val="center"/>
          </w:tcPr>
          <w:p w:rsidR="00CD7BBF" w:rsidRPr="000420BF" w:rsidRDefault="00CD7BBF" w:rsidP="00A560D2"/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400584">
            <w:r w:rsidRPr="000420BF">
              <w:t>SÖZ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YOK</w:t>
            </w:r>
          </w:p>
        </w:tc>
      </w:tr>
      <w:tr w:rsidR="00CD7BBF" w:rsidRPr="000420BF" w:rsidTr="00CE62B7">
        <w:trPr>
          <w:cantSplit/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FD3431">
            <w:pPr>
              <w:rPr>
                <w:noProof/>
              </w:rPr>
            </w:pPr>
            <w:r w:rsidRPr="000420BF">
              <w:rPr>
                <w:noProof/>
              </w:rPr>
              <w:t>4.3. { [Eşit ağılıklı programa kabul edilenler için ALES puanlarının kabul edildikleri puanlarının yüz üzerinden ortalaması] + [lisans mezuniyet notlarının yüz üzerinden ortalaması (4 üzerinden olan notlar 25 ile çarpılacak)] + [yüksek lisans mezuniyet notlarının yüz üzerinden ortalaması (4 üzerinden olan notlar 25 ile çarpılacak)]}/3</w:t>
            </w:r>
          </w:p>
          <w:p w:rsidR="003414A8" w:rsidRPr="000420BF" w:rsidRDefault="003414A8" w:rsidP="00FD3431">
            <w:pPr>
              <w:rPr>
                <w:noProof/>
              </w:rPr>
            </w:pPr>
          </w:p>
          <w:p w:rsidR="003414A8" w:rsidRPr="000420BF" w:rsidRDefault="003414A8" w:rsidP="00FD3431"/>
        </w:tc>
        <w:tc>
          <w:tcPr>
            <w:tcW w:w="567" w:type="dxa"/>
            <w:vMerge/>
            <w:shd w:val="clear" w:color="auto" w:fill="auto"/>
            <w:vAlign w:val="center"/>
          </w:tcPr>
          <w:p w:rsidR="00CD7BBF" w:rsidRPr="000420BF" w:rsidRDefault="00CD7BBF" w:rsidP="00A560D2"/>
        </w:tc>
        <w:tc>
          <w:tcPr>
            <w:tcW w:w="2268" w:type="dxa"/>
            <w:shd w:val="clear" w:color="auto" w:fill="auto"/>
            <w:vAlign w:val="center"/>
          </w:tcPr>
          <w:p w:rsidR="00CD7BBF" w:rsidRPr="000420BF" w:rsidRDefault="00CD7BBF" w:rsidP="00400584">
            <w:r w:rsidRPr="000420BF">
              <w:t>EA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bCs/>
              </w:rPr>
            </w:pPr>
            <w:r w:rsidRPr="000420BF">
              <w:rPr>
                <w:b/>
                <w:bCs/>
              </w:rPr>
              <w:t>82,31</w:t>
            </w:r>
          </w:p>
          <w:p w:rsidR="00CD7BBF" w:rsidRPr="000420BF" w:rsidRDefault="00CD7BBF" w:rsidP="001D5757">
            <w:pPr>
              <w:jc w:val="right"/>
              <w:rPr>
                <w:b/>
                <w:bCs/>
              </w:rPr>
            </w:pPr>
            <w:r w:rsidRPr="000420BF">
              <w:rPr>
                <w:b/>
                <w:bCs/>
              </w:rPr>
              <w:t>LSD/82,05</w:t>
            </w:r>
          </w:p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3414A8">
        <w:trPr>
          <w:cantSplit/>
          <w:trHeight w:val="267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5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 xml:space="preserve">Bütçe Ödenekleri (Gerçekleşen harcama) </w:t>
            </w:r>
          </w:p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:rsidR="00CD7BBF" w:rsidRPr="000420BF" w:rsidRDefault="00CD7BBF" w:rsidP="00A560D2">
            <w:r w:rsidRPr="000420BF">
              <w:t>5.1. Personel Giderleri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TL</w:t>
            </w:r>
          </w:p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107"/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bCs/>
                <w:sz w:val="18"/>
                <w:szCs w:val="18"/>
              </w:rPr>
              <w:t>139.338.447</w:t>
            </w:r>
          </w:p>
        </w:tc>
      </w:tr>
      <w:tr w:rsidR="00CD7BBF" w:rsidRPr="000420BF" w:rsidTr="00CE62B7">
        <w:trPr>
          <w:trHeight w:val="34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:rsidR="00CD7BBF" w:rsidRPr="000420BF" w:rsidRDefault="00CD7BBF" w:rsidP="00A560D2">
            <w:r w:rsidRPr="000420BF">
              <w:t>5.2. Sosyal güvenlik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bCs/>
                <w:sz w:val="18"/>
                <w:szCs w:val="18"/>
              </w:rPr>
              <w:t>25.047.494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:rsidR="00CD7BBF" w:rsidRPr="000420BF" w:rsidRDefault="00CD7BBF" w:rsidP="00A560D2">
            <w:r w:rsidRPr="000420BF">
              <w:t>5.3. Mal ve hizmet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bCs/>
                <w:sz w:val="18"/>
                <w:szCs w:val="18"/>
              </w:rPr>
              <w:t>48.612.418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:rsidR="00CD7BBF" w:rsidRPr="000420BF" w:rsidRDefault="00CD7BBF" w:rsidP="00A560D2">
            <w:r w:rsidRPr="000420BF">
              <w:t>5.4. Cari transfer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bCs/>
                <w:sz w:val="18"/>
                <w:szCs w:val="18"/>
              </w:rPr>
              <w:t>43.573.706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tcMar>
              <w:left w:w="57" w:type="dxa"/>
              <w:right w:w="57" w:type="dxa"/>
            </w:tcMar>
            <w:vAlign w:val="center"/>
          </w:tcPr>
          <w:p w:rsidR="00CD7BBF" w:rsidRPr="000420BF" w:rsidRDefault="00CD7BBF" w:rsidP="00A560D2">
            <w:r w:rsidRPr="000420BF">
              <w:t>5.5. Sermaye Giderleri (toplam)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sz w:val="18"/>
                <w:szCs w:val="18"/>
              </w:rPr>
              <w:t>21.781.691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2148C">
            <w:pPr>
              <w:ind w:left="708"/>
            </w:pPr>
            <w:r w:rsidRPr="000420BF">
              <w:t>5.5.1. Eğitim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sz w:val="18"/>
                <w:szCs w:val="18"/>
              </w:rPr>
              <w:t>21.781.691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2148C">
            <w:pPr>
              <w:ind w:left="708"/>
            </w:pPr>
            <w:r w:rsidRPr="000420BF">
              <w:t>5.5.2. Sağlık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sz w:val="18"/>
                <w:szCs w:val="18"/>
              </w:rPr>
              <w:t>0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2148C">
            <w:pPr>
              <w:ind w:left="708"/>
            </w:pPr>
            <w:r w:rsidRPr="000420BF">
              <w:t>5.5.3. T. Arş.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sz w:val="18"/>
                <w:szCs w:val="18"/>
              </w:rPr>
              <w:t>0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2148C">
            <w:pPr>
              <w:ind w:left="708"/>
            </w:pPr>
            <w:r w:rsidRPr="000420BF">
              <w:t>5.5.4. Spor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sz w:val="18"/>
                <w:szCs w:val="18"/>
              </w:rPr>
              <w:t>0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887815">
            <w:r w:rsidRPr="000420BF">
              <w:t>5.6. Sermaye Transferleri (BAP)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bCs/>
                <w:sz w:val="18"/>
                <w:szCs w:val="18"/>
              </w:rPr>
              <w:t>10.040.000</w:t>
            </w:r>
          </w:p>
        </w:tc>
      </w:tr>
      <w:tr w:rsidR="00CD7BBF" w:rsidRPr="000420BF" w:rsidTr="00CE62B7">
        <w:trPr>
          <w:trHeight w:val="26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5A31EB">
            <w:pPr>
              <w:rPr>
                <w:b/>
              </w:rPr>
            </w:pPr>
            <w:r w:rsidRPr="000420BF">
              <w:rPr>
                <w:b/>
              </w:rPr>
              <w:t>Toplam Bütçe Giderleri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hanging="107"/>
              <w:jc w:val="right"/>
              <w:rPr>
                <w:b/>
                <w:sz w:val="18"/>
                <w:szCs w:val="18"/>
              </w:rPr>
            </w:pPr>
            <w:r w:rsidRPr="000420BF">
              <w:rPr>
                <w:b/>
                <w:bCs/>
                <w:sz w:val="18"/>
                <w:szCs w:val="18"/>
              </w:rPr>
              <w:t>288.393.757</w:t>
            </w:r>
          </w:p>
        </w:tc>
      </w:tr>
      <w:tr w:rsidR="00CD7BBF" w:rsidRPr="000420BF" w:rsidTr="003414A8">
        <w:trPr>
          <w:cantSplit/>
          <w:trHeight w:val="93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Öğrenci başına düşen ödenekler (Gerçekleşen gelir)</w:t>
            </w:r>
          </w:p>
        </w:tc>
        <w:tc>
          <w:tcPr>
            <w:tcW w:w="5954" w:type="dxa"/>
            <w:vAlign w:val="center"/>
          </w:tcPr>
          <w:p w:rsidR="00650C73" w:rsidRPr="000420BF" w:rsidRDefault="00CD7BBF" w:rsidP="007645B9">
            <w:r w:rsidRPr="000420BF">
              <w:t xml:space="preserve">6.1. Hazine ödeneği (yılsonu) (İleri teknoloji payı hariç) / Toplam öğrenci (hazırlık sınıfı, ön lisans, lisans, lisansüstü, özel öğrenci, bilimsel hazırlık) sayısı </w:t>
            </w:r>
          </w:p>
          <w:p w:rsidR="00CD7BBF" w:rsidRPr="000420BF" w:rsidRDefault="00CD7BBF" w:rsidP="007645B9">
            <w:r w:rsidRPr="000420BF">
              <w:rPr>
                <w:b/>
              </w:rPr>
              <w:t>(284.234.120/</w:t>
            </w:r>
            <w:r w:rsidRPr="000420BF">
              <w:rPr>
                <w:b/>
                <w:bCs/>
                <w:color w:val="000000"/>
              </w:rPr>
              <w:t>23.360=12.167)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12.167</w:t>
            </w:r>
          </w:p>
        </w:tc>
      </w:tr>
      <w:tr w:rsidR="00CD7BBF" w:rsidRPr="000420BF" w:rsidTr="00CE62B7">
        <w:trPr>
          <w:cantSplit/>
          <w:trHeight w:val="1031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46C1A">
            <w:r w:rsidRPr="000420BF">
              <w:t>6.2. Öğrenci katkı payları geliri (</w:t>
            </w:r>
            <w:r w:rsidRPr="000420BF">
              <w:rPr>
                <w:b/>
              </w:rPr>
              <w:t>öğrenim kredisi KYK hariç</w:t>
            </w:r>
            <w:r w:rsidRPr="000420BF">
              <w:t xml:space="preserve"> birinci öğretim, ikinci öğretim, lisansüstü öğrenci, özel öğrenci, yaz okulu, açık öğretim, uzaktan eğitim, bilimsel hazırlık, SUNY üniversite payı) / Toplam öğrenci sayısı</w:t>
            </w:r>
          </w:p>
          <w:p w:rsidR="00650C73" w:rsidRPr="000420BF" w:rsidRDefault="00650C73" w:rsidP="00146C1A"/>
          <w:p w:rsidR="00CD7BBF" w:rsidRPr="000420BF" w:rsidRDefault="00CD7BBF" w:rsidP="00146C1A">
            <w:pPr>
              <w:rPr>
                <w:b/>
              </w:rPr>
            </w:pPr>
            <w:r w:rsidRPr="000420BF">
              <w:rPr>
                <w:b/>
              </w:rPr>
              <w:t>(22.613.773-4.375.164)=18.238.609/23.360=781</w:t>
            </w:r>
          </w:p>
          <w:p w:rsidR="00CD7BBF" w:rsidRPr="000420BF" w:rsidRDefault="00CD7BBF" w:rsidP="00B81EF7">
            <w:r w:rsidRPr="000420BF">
              <w:rPr>
                <w:b/>
                <w:bCs/>
              </w:rPr>
              <w:t>(</w:t>
            </w:r>
            <w:r w:rsidRPr="000420BF">
              <w:rPr>
                <w:b/>
              </w:rPr>
              <w:t>4.375.164</w:t>
            </w:r>
            <w:r w:rsidRPr="000420BF">
              <w:rPr>
                <w:b/>
                <w:bCs/>
              </w:rPr>
              <w:t>/</w:t>
            </w:r>
            <w:r w:rsidRPr="000420BF">
              <w:rPr>
                <w:b/>
              </w:rPr>
              <w:t>23.360</w:t>
            </w:r>
            <w:r w:rsidRPr="000420BF">
              <w:rPr>
                <w:b/>
                <w:bCs/>
              </w:rPr>
              <w:t>=187 KYK)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781</w:t>
            </w:r>
          </w:p>
        </w:tc>
      </w:tr>
      <w:tr w:rsidR="00CD7BBF" w:rsidRPr="000420BF" w:rsidTr="00CE62B7">
        <w:trPr>
          <w:cantSplit/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576D0">
            <w:r w:rsidRPr="000420BF">
              <w:t xml:space="preserve">6.3. Özel gelirler (yurt, yemek, kira, nakit bağış, şartname ve benzeri; saymanlıklara gelir kaydedilen, muhasebe kayıtlarına giren her türlü gelir) / Toplam öğrenci sayısı </w:t>
            </w:r>
            <w:r w:rsidRPr="000420BF">
              <w:rPr>
                <w:b/>
              </w:rPr>
              <w:t>(29.376.012/</w:t>
            </w:r>
            <w:r w:rsidRPr="000420BF">
              <w:rPr>
                <w:b/>
                <w:bCs/>
              </w:rPr>
              <w:t>23.360=1.258)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  <w:rPr>
                <w:b/>
              </w:rPr>
            </w:pPr>
            <w:r w:rsidRPr="000420BF">
              <w:rPr>
                <w:b/>
              </w:rPr>
              <w:t>1.258</w:t>
            </w:r>
          </w:p>
        </w:tc>
      </w:tr>
      <w:tr w:rsidR="00CD7BBF" w:rsidRPr="000420BF" w:rsidTr="00CE62B7">
        <w:trPr>
          <w:cantSplit/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650C73" w:rsidRPr="000420BF" w:rsidRDefault="00CD7BBF" w:rsidP="00E65BBA">
            <w:r w:rsidRPr="000420BF">
              <w:t xml:space="preserve">6.4. Döner sermaye gelirlerinin yükseköğretim kurumu payı / Toplam öğrenci sayısı </w:t>
            </w:r>
          </w:p>
          <w:p w:rsidR="00CD7BBF" w:rsidRPr="000420BF" w:rsidRDefault="00CD7BBF" w:rsidP="00E65BBA">
            <w:r w:rsidRPr="000420BF">
              <w:rPr>
                <w:b/>
              </w:rPr>
              <w:t>(12.045.702/</w:t>
            </w:r>
            <w:r w:rsidRPr="000420BF">
              <w:rPr>
                <w:b/>
                <w:bCs/>
              </w:rPr>
              <w:t>23.360=516)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516</w:t>
            </w:r>
          </w:p>
        </w:tc>
      </w:tr>
      <w:tr w:rsidR="00CD7BBF" w:rsidRPr="000420BF" w:rsidTr="00CE62B7">
        <w:trPr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650C73" w:rsidRPr="000420BF" w:rsidRDefault="00CD7BBF" w:rsidP="004C7BFB">
            <w:r w:rsidRPr="000420BF">
              <w:t xml:space="preserve">6.5. Toplam bütçe (yukarıdakilerin toplamı)  / Toplam öğrenci sayısı </w:t>
            </w:r>
          </w:p>
          <w:p w:rsidR="00CD7BBF" w:rsidRPr="000420BF" w:rsidRDefault="00CD7BBF" w:rsidP="004C7BFB">
            <w:pPr>
              <w:rPr>
                <w:b/>
              </w:rPr>
            </w:pPr>
            <w:r w:rsidRPr="000420BF">
              <w:rPr>
                <w:b/>
              </w:rPr>
              <w:t>(343.894.443/</w:t>
            </w:r>
            <w:r w:rsidRPr="000420BF">
              <w:rPr>
                <w:b/>
                <w:bCs/>
              </w:rPr>
              <w:t>23.360</w:t>
            </w:r>
            <w:r w:rsidRPr="000420BF">
              <w:rPr>
                <w:b/>
              </w:rPr>
              <w:t>=14.722)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14.722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7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rPr>
                <w:bCs/>
              </w:rPr>
              <w:t>Öğretim elemanı  (Prof</w:t>
            </w:r>
            <w:proofErr w:type="gramStart"/>
            <w:r w:rsidRPr="000420BF">
              <w:rPr>
                <w:bCs/>
              </w:rPr>
              <w:t>.,</w:t>
            </w:r>
            <w:proofErr w:type="gramEnd"/>
            <w:r w:rsidRPr="000420BF">
              <w:rPr>
                <w:bCs/>
              </w:rPr>
              <w:t xml:space="preserve"> Doç., Yrd.</w:t>
            </w:r>
            <w:r w:rsidR="00650C73" w:rsidRPr="000420BF">
              <w:rPr>
                <w:bCs/>
              </w:rPr>
              <w:t xml:space="preserve"> </w:t>
            </w:r>
            <w:r w:rsidRPr="000420BF">
              <w:rPr>
                <w:bCs/>
              </w:rPr>
              <w:t>Doç</w:t>
            </w:r>
            <w:proofErr w:type="gramStart"/>
            <w:r w:rsidRPr="000420BF">
              <w:rPr>
                <w:bCs/>
              </w:rPr>
              <w:t>.,</w:t>
            </w:r>
            <w:proofErr w:type="gramEnd"/>
            <w:r w:rsidRPr="000420BF">
              <w:rPr>
                <w:bCs/>
              </w:rPr>
              <w:t xml:space="preserve"> </w:t>
            </w:r>
            <w:proofErr w:type="spellStart"/>
            <w:r w:rsidRPr="000420BF">
              <w:rPr>
                <w:bCs/>
              </w:rPr>
              <w:t>Öğr</w:t>
            </w:r>
            <w:proofErr w:type="spellEnd"/>
            <w:r w:rsidRPr="000420BF">
              <w:rPr>
                <w:bCs/>
              </w:rPr>
              <w:t>. Gör</w:t>
            </w:r>
            <w:proofErr w:type="gramStart"/>
            <w:r w:rsidRPr="000420BF">
              <w:rPr>
                <w:bCs/>
              </w:rPr>
              <w:t>.,</w:t>
            </w:r>
            <w:proofErr w:type="gramEnd"/>
            <w:r w:rsidRPr="000420BF">
              <w:rPr>
                <w:bCs/>
              </w:rPr>
              <w:t xml:space="preserve"> </w:t>
            </w:r>
            <w:proofErr w:type="spellStart"/>
            <w:r w:rsidRPr="000420BF">
              <w:rPr>
                <w:bCs/>
              </w:rPr>
              <w:t>Araş</w:t>
            </w:r>
            <w:proofErr w:type="spellEnd"/>
            <w:r w:rsidRPr="000420BF">
              <w:rPr>
                <w:bCs/>
              </w:rPr>
              <w:t>.</w:t>
            </w:r>
            <w:r w:rsidR="00650C73" w:rsidRPr="000420BF">
              <w:rPr>
                <w:bCs/>
              </w:rPr>
              <w:t xml:space="preserve"> </w:t>
            </w:r>
            <w:r w:rsidRPr="000420BF">
              <w:rPr>
                <w:bCs/>
              </w:rPr>
              <w:t>Gör</w:t>
            </w:r>
            <w:proofErr w:type="gramStart"/>
            <w:r w:rsidRPr="000420BF">
              <w:rPr>
                <w:bCs/>
              </w:rPr>
              <w:t>.,</w:t>
            </w:r>
            <w:proofErr w:type="gramEnd"/>
            <w:r w:rsidRPr="000420BF">
              <w:rPr>
                <w:bCs/>
              </w:rPr>
              <w:t xml:space="preserve"> Okutman, Uzman) başına düşen döner sermaye geliri (Ciro)</w:t>
            </w:r>
          </w:p>
        </w:tc>
        <w:tc>
          <w:tcPr>
            <w:tcW w:w="5954" w:type="dxa"/>
            <w:vAlign w:val="center"/>
          </w:tcPr>
          <w:p w:rsidR="00650C73" w:rsidRPr="000420BF" w:rsidRDefault="00CD7BBF" w:rsidP="003414A8">
            <w:r w:rsidRPr="000420BF">
              <w:t>Döner sermaye gelirleri (tüm) (ilgili değerlendirme yılı içinde muhasebeleşen proje, danışmanlık, deney vb. gelirler -KDV hariç) / Öğretim elemanı</w:t>
            </w:r>
            <w:r w:rsidR="0006254D" w:rsidRPr="000420BF">
              <w:t xml:space="preserve"> </w:t>
            </w:r>
          </w:p>
          <w:p w:rsidR="0006254D" w:rsidRPr="000420BF" w:rsidRDefault="00CD7BBF" w:rsidP="003414A8">
            <w:pPr>
              <w:rPr>
                <w:b/>
              </w:rPr>
            </w:pPr>
            <w:r w:rsidRPr="000420BF">
              <w:rPr>
                <w:b/>
                <w:bCs/>
              </w:rPr>
              <w:t>(31.814.796/1.972=16.133)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TL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16.133</w:t>
            </w:r>
          </w:p>
        </w:tc>
      </w:tr>
      <w:tr w:rsidR="00CD7BBF" w:rsidRPr="000420BF" w:rsidTr="00650C73">
        <w:trPr>
          <w:cantSplit/>
          <w:trHeight w:val="143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8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Öğretim üyesi başına düşen araştırma geliştirme gelirleri (ilgili değerlendirme yılı içinde muhasebeleştirilen ve ilgili üniversitenin payına düşen gelir göz önüne alınacak, diğer proje ortaklarının gelirleri hesaba katılmayacaktır.)</w:t>
            </w:r>
          </w:p>
          <w:p w:rsidR="00CD7BBF" w:rsidRPr="000420BF" w:rsidRDefault="00CD7BBF" w:rsidP="001B5197"/>
        </w:tc>
        <w:tc>
          <w:tcPr>
            <w:tcW w:w="5954" w:type="dxa"/>
            <w:vAlign w:val="center"/>
          </w:tcPr>
          <w:p w:rsidR="00CD7BBF" w:rsidRPr="000420BF" w:rsidRDefault="00CD7BBF" w:rsidP="00BF1D14">
            <w:r w:rsidRPr="000420BF">
              <w:t>8.1. İleri teknoloji projeleri gelirleri (harcanan)/ Öğretim üyesi sayısı</w:t>
            </w:r>
            <w:r w:rsidR="00BF1D14" w:rsidRPr="000420BF">
              <w:t xml:space="preserve"> </w:t>
            </w:r>
            <w:r w:rsidRPr="000420BF">
              <w:rPr>
                <w:b/>
                <w:bCs/>
              </w:rPr>
              <w:t>(6.458.149</w:t>
            </w:r>
            <w:r w:rsidRPr="000420BF">
              <w:t>/</w:t>
            </w:r>
            <w:r w:rsidRPr="000420BF">
              <w:rPr>
                <w:b/>
                <w:bCs/>
              </w:rPr>
              <w:t>761=8.487)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D5757">
            <w:pPr>
              <w:jc w:val="center"/>
            </w:pPr>
            <w:r w:rsidRPr="000420BF">
              <w:t>TL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8.487</w:t>
            </w:r>
          </w:p>
        </w:tc>
      </w:tr>
      <w:tr w:rsidR="00CD7BBF" w:rsidRPr="000420BF" w:rsidTr="00CE62B7">
        <w:trPr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031DAF">
            <w:r w:rsidRPr="000420BF">
              <w:t xml:space="preserve">8.2. Bilimsel araştırma projelerine ayrılan döner sermaye katkı payı gelirleri/ Öğretim üyesi sayısı </w:t>
            </w:r>
            <w:r w:rsidRPr="000420BF">
              <w:rPr>
                <w:b/>
              </w:rPr>
              <w:t>(1.584.688/761=2.082)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2.082</w:t>
            </w:r>
          </w:p>
        </w:tc>
      </w:tr>
      <w:tr w:rsidR="00CD7BBF" w:rsidRPr="000420BF" w:rsidTr="00CE62B7">
        <w:trPr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B467C4">
            <w:r w:rsidRPr="000420BF">
              <w:t xml:space="preserve">8.3. TÜBİTAK proje gelirleri (harcanan) üniversite payı / Öğretim üyesi sayısı </w:t>
            </w:r>
            <w:r w:rsidRPr="000420BF">
              <w:rPr>
                <w:b/>
                <w:bCs/>
              </w:rPr>
              <w:t>(13</w:t>
            </w:r>
            <w:r w:rsidRPr="000420BF">
              <w:rPr>
                <w:b/>
                <w:color w:val="000000"/>
              </w:rPr>
              <w:t>.759.165</w:t>
            </w:r>
            <w:r w:rsidRPr="000420BF">
              <w:rPr>
                <w:b/>
                <w:bCs/>
              </w:rPr>
              <w:t>/761=18.080)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18.080</w:t>
            </w:r>
          </w:p>
        </w:tc>
      </w:tr>
      <w:tr w:rsidR="00CD7BBF" w:rsidRPr="000420BF" w:rsidTr="003414A8">
        <w:trPr>
          <w:cantSplit/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275103">
            <w:r w:rsidRPr="000420BF">
              <w:t xml:space="preserve">8.4. Uluslararası proje gelirleri (harcanan) üniversite payı / Öğretim üyesi sayısı </w:t>
            </w:r>
            <w:r w:rsidRPr="000420BF">
              <w:rPr>
                <w:b/>
              </w:rPr>
              <w:t>(10.870.982/761=14.285)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14.285</w:t>
            </w:r>
          </w:p>
        </w:tc>
      </w:tr>
      <w:tr w:rsidR="00CD7BBF" w:rsidRPr="000420BF" w:rsidTr="00CE62B7">
        <w:trPr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6246CA">
            <w:r w:rsidRPr="000420BF">
              <w:t xml:space="preserve">8.5. Diğer kamu finanslı proje ödeneği gelirleri / Öğretim üyesi sayısı </w:t>
            </w:r>
            <w:r w:rsidRPr="000420BF">
              <w:rPr>
                <w:b/>
              </w:rPr>
              <w:t>(1.559.000/761=2.049) (BAP1 hazine)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2.049</w:t>
            </w:r>
          </w:p>
        </w:tc>
      </w:tr>
      <w:tr w:rsidR="00CD7BBF" w:rsidRPr="000420BF" w:rsidTr="00CE62B7">
        <w:trPr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pPr>
              <w:rPr>
                <w:b/>
              </w:rPr>
            </w:pPr>
            <w:r w:rsidRPr="000420BF">
              <w:t xml:space="preserve">8.6. Diğer proje gelirleri üniversite payı / Öğretim üyesi sayısı </w:t>
            </w:r>
            <w:r w:rsidRPr="000420BF">
              <w:rPr>
                <w:b/>
              </w:rPr>
              <w:t>SANTEZ=7.092.222+</w:t>
            </w:r>
          </w:p>
          <w:p w:rsidR="00CD7BBF" w:rsidRPr="000420BF" w:rsidRDefault="00CD7BBF" w:rsidP="008A7A34">
            <w:pPr>
              <w:rPr>
                <w:b/>
                <w:sz w:val="18"/>
                <w:szCs w:val="18"/>
              </w:rPr>
            </w:pPr>
            <w:r w:rsidRPr="000420BF">
              <w:rPr>
                <w:b/>
              </w:rPr>
              <w:t>TEZSİZYL%30=511.651+KATKILI DS =27.843.794 =(35.447.667/761=46.580)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46.580</w:t>
            </w:r>
          </w:p>
        </w:tc>
      </w:tr>
      <w:tr w:rsidR="00CD7BBF" w:rsidRPr="000420BF" w:rsidTr="00CE62B7">
        <w:trPr>
          <w:cantSplit/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7251D">
            <w:r w:rsidRPr="000420BF">
              <w:t xml:space="preserve">8.7. Toplam araştırma geliştirme gelirleri (yukarıdakilerin toplamı) / Öğretim üyesi sayısı </w:t>
            </w:r>
            <w:r w:rsidRPr="000420BF">
              <w:rPr>
                <w:b/>
              </w:rPr>
              <w:t>(69.679.651/761=91.563)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91.563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9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Kadrolu idari personelin kadrolu akademik personele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[(Kadrolu idari personel sayısı (657 sayılı kanuna tabii olanlar ve daimi statüdeki işçiler) Kadrolu akademik personel sayısı)]</w:t>
            </w:r>
          </w:p>
          <w:p w:rsidR="00CD7BBF" w:rsidRPr="000420BF" w:rsidRDefault="00CD7BBF" w:rsidP="00B56BF1">
            <w:r w:rsidRPr="000420BF">
              <w:t xml:space="preserve"> </w:t>
            </w:r>
            <w:r w:rsidRPr="000420BF">
              <w:rPr>
                <w:b/>
              </w:rPr>
              <w:t>(1.714/1.972=0,87)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0,87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10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İdari personelin (kadrolu, sözleşmeli ve hizmet alınan) kadrolu akademik personele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1D5A39">
            <w:r w:rsidRPr="000420BF">
              <w:t xml:space="preserve">[(İdari personelin (Kadrolu, 657/4b’ye göre sözleşmeli ve hizmet alınan ve özel güvenlik) sayısı / Kadrolu akademik personel sayısı)] </w:t>
            </w:r>
            <w:r w:rsidRPr="000420BF">
              <w:rPr>
                <w:b/>
              </w:rPr>
              <w:t>(1.714+16+735+71=2.536)</w:t>
            </w:r>
            <w:r w:rsidRPr="000420BF">
              <w:t xml:space="preserve"> </w:t>
            </w:r>
            <w:r w:rsidRPr="000420BF">
              <w:rPr>
                <w:b/>
              </w:rPr>
              <w:t>(2.536/1.972=1,29)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1,29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11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Kadrolu öğretim üyesi başına öğrenci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Öğrenci sayısı / Kadrolu öğretim üyesi sayısı</w:t>
            </w:r>
          </w:p>
          <w:p w:rsidR="00CD7BBF" w:rsidRPr="000420BF" w:rsidRDefault="00CD7BBF" w:rsidP="00236889">
            <w:pPr>
              <w:rPr>
                <w:b/>
              </w:rPr>
            </w:pPr>
            <w:r w:rsidRPr="000420BF">
              <w:rPr>
                <w:b/>
              </w:rPr>
              <w:t>(22.909/761=30)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30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12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Kadrolu ders veren öğretim elemanı (Öğretim üyesi, öğretim görevlisi, okutman) başına düşen öğrenci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Öğrenci sayısı / Kadrolu ders veren öğretim elemanı sayısı</w:t>
            </w:r>
          </w:p>
          <w:p w:rsidR="00CD7BBF" w:rsidRPr="000420BF" w:rsidRDefault="00CD7BBF" w:rsidP="00B823EF">
            <w:r w:rsidRPr="000420BF">
              <w:rPr>
                <w:b/>
              </w:rPr>
              <w:t>(22.909/1.136=20)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20</w:t>
            </w:r>
          </w:p>
        </w:tc>
      </w:tr>
      <w:tr w:rsidR="00CD7BBF" w:rsidRPr="000420BF" w:rsidTr="00CE62B7">
        <w:trPr>
          <w:trHeight w:val="461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13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/>
          <w:p w:rsidR="00CD7BBF" w:rsidRPr="000420BF" w:rsidRDefault="00CD7BBF" w:rsidP="00A560D2">
            <w:r w:rsidRPr="000420BF">
              <w:t>Kadrolu toplam öğretim elemanı (Öğretim üyesi, öğretim görevlisi, okutman, araştırma görevlisi, uzman) başına düşen öğrenci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4C6B0E">
            <w:r w:rsidRPr="000420BF">
              <w:t xml:space="preserve">13.1. Öğrenci sayısı / Kadrolu toplam öğretim elemanı sayısı (35 </w:t>
            </w:r>
            <w:proofErr w:type="spellStart"/>
            <w:r w:rsidRPr="000420BF">
              <w:t>md.</w:t>
            </w:r>
            <w:proofErr w:type="spellEnd"/>
            <w:r w:rsidRPr="000420BF">
              <w:t xml:space="preserve"> ve ÖYP </w:t>
            </w:r>
            <w:proofErr w:type="gramStart"/>
            <w:r w:rsidRPr="000420BF">
              <w:t>dahil</w:t>
            </w:r>
            <w:proofErr w:type="gramEnd"/>
            <w:r w:rsidRPr="000420BF">
              <w:t xml:space="preserve">) </w:t>
            </w:r>
            <w:r w:rsidRPr="000420BF">
              <w:rPr>
                <w:b/>
              </w:rPr>
              <w:t>(1.972+596=2.568)</w:t>
            </w:r>
            <w:r w:rsidRPr="000420BF">
              <w:t xml:space="preserve"> </w:t>
            </w:r>
            <w:r w:rsidRPr="000420BF">
              <w:rPr>
                <w:b/>
              </w:rPr>
              <w:t>(22.909/2.568=9)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D5757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9</w:t>
            </w:r>
          </w:p>
        </w:tc>
      </w:tr>
      <w:tr w:rsidR="00CD7BBF" w:rsidRPr="000420BF" w:rsidTr="00CE62B7">
        <w:trPr>
          <w:trHeight w:val="46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27C61">
            <w:r w:rsidRPr="000420BF">
              <w:t xml:space="preserve">13.2. Öğrenci sayısı / Kadrolu toplam öğretim elemanı sayısı (35 </w:t>
            </w:r>
            <w:proofErr w:type="spellStart"/>
            <w:r w:rsidRPr="000420BF">
              <w:t>md.</w:t>
            </w:r>
            <w:proofErr w:type="spellEnd"/>
            <w:r w:rsidRPr="000420BF">
              <w:t xml:space="preserve"> ve ÖYP hariç) </w:t>
            </w:r>
            <w:r w:rsidRPr="000420BF">
              <w:rPr>
                <w:b/>
              </w:rPr>
              <w:t>(22.909/1.972=12)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12</w:t>
            </w:r>
          </w:p>
        </w:tc>
      </w:tr>
      <w:tr w:rsidR="00CD7BBF" w:rsidRPr="000420BF" w:rsidTr="00CE62B7"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14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Hazırlık sınıfı öğrenci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(Hazırlık sınıfı öğrenci sayısı / Toplam öğrenci sayısı) x 100</w:t>
            </w:r>
          </w:p>
          <w:p w:rsidR="00CD7BBF" w:rsidRPr="000420BF" w:rsidRDefault="00CD7BBF" w:rsidP="007A56CF">
            <w:pPr>
              <w:rPr>
                <w:b/>
              </w:rPr>
            </w:pPr>
            <w:r w:rsidRPr="000420BF">
              <w:rPr>
                <w:b/>
              </w:rPr>
              <w:t>(3.279/22.909)x100=14,31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14,31</w:t>
            </w:r>
          </w:p>
        </w:tc>
      </w:tr>
      <w:tr w:rsidR="00CD7BBF" w:rsidRPr="000420BF" w:rsidTr="00E757C1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15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Ön lisans öğrenci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(Ön lisans öğrenci sayısı / Toplam öğrenci sayısı) x 100</w:t>
            </w:r>
          </w:p>
          <w:p w:rsidR="00CD7BBF" w:rsidRPr="000420BF" w:rsidRDefault="00CD7BBF" w:rsidP="006D4CD8">
            <w:pPr>
              <w:rPr>
                <w:b/>
              </w:rPr>
            </w:pPr>
            <w:r w:rsidRPr="000420BF">
              <w:rPr>
                <w:b/>
              </w:rPr>
              <w:t>(98/22.909)x100=0,43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0,43</w:t>
            </w:r>
          </w:p>
        </w:tc>
      </w:tr>
      <w:tr w:rsidR="00CD7BBF" w:rsidRPr="000420BF" w:rsidTr="00E757C1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16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Lisans öğrenci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(Lisans öğrenci sayısı / Toplam öğrenci sayısı) x 100</w:t>
            </w:r>
          </w:p>
          <w:p w:rsidR="00CD7BBF" w:rsidRPr="000420BF" w:rsidRDefault="00CD7BBF" w:rsidP="00A70359">
            <w:pPr>
              <w:rPr>
                <w:b/>
              </w:rPr>
            </w:pPr>
            <w:r w:rsidRPr="000420BF">
              <w:rPr>
                <w:b/>
              </w:rPr>
              <w:t>(12.722/22.909)x100=55,53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55,53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17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Lisansüstü (yüksek lisans ve doktora) öğrenci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(Lisansüstü öğrenci sayısı / Toplam öğrenci sayısı) x 100</w:t>
            </w:r>
          </w:p>
          <w:p w:rsidR="00CD7BBF" w:rsidRPr="000420BF" w:rsidRDefault="00CD7BBF" w:rsidP="00CE5790">
            <w:pPr>
              <w:rPr>
                <w:b/>
              </w:rPr>
            </w:pPr>
            <w:r w:rsidRPr="000420BF">
              <w:rPr>
                <w:b/>
              </w:rPr>
              <w:t>(6.810/22.909)x100=29,73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29,73</w:t>
            </w:r>
          </w:p>
        </w:tc>
      </w:tr>
      <w:tr w:rsidR="00CD7BBF" w:rsidRPr="000420BF" w:rsidTr="00E757C1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18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Lisansüstü (yüksek lisans ve doktora) öğrencilerin lisans öğrencilerine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(Lisansüstü öğrenci sayısı / Lisans öğrenci sayısı (hazırlık </w:t>
            </w:r>
            <w:proofErr w:type="gramStart"/>
            <w:r w:rsidRPr="000420BF">
              <w:t>dahil</w:t>
            </w:r>
            <w:proofErr w:type="gramEnd"/>
            <w:r w:rsidRPr="000420BF">
              <w:t>))</w:t>
            </w:r>
          </w:p>
          <w:p w:rsidR="00CD7BBF" w:rsidRPr="000420BF" w:rsidRDefault="00CD7BBF" w:rsidP="00F5485F">
            <w:pPr>
              <w:rPr>
                <w:b/>
              </w:rPr>
            </w:pPr>
            <w:r w:rsidRPr="000420BF">
              <w:rPr>
                <w:b/>
              </w:rPr>
              <w:t>(6.810/(12.722+3.279)16.001=0,43)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0,43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19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Yükseköğretim kurumunun bulunduğu ilin dışından gelen öğrencilerin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DF2418">
            <w:r w:rsidRPr="000420BF">
              <w:t xml:space="preserve">(İl dışından gelen öğrencilerin sayısı (Aile ikametgâh adresleri il dışı olanlar)/Toplam öğrenci sayısı)x 100 </w:t>
            </w:r>
            <w:r w:rsidRPr="000420BF">
              <w:rPr>
                <w:b/>
              </w:rPr>
              <w:t>(10.536/22.909)x100=45,99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45,99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20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Ön lisans programlarına yerleşme oranı (ÖSYM’den temin edilebildiği durumlarda hesaplanacaktır.)</w:t>
            </w:r>
          </w:p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(Ön lisans programlarını kazanan öğrenci sayısı / Tercihleri arasında ilgili ön lisans programlarına başvuran öğrenci sayısı) x 100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Bilgi yok.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21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Lisans programlarına yerleşme oranı (ÖSYM’den temin edilebildiği durumlarda hesaplanacaktır.)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(Lisans programlarını kazanan öğrenci sayısı / Tercihleri arasında ilgili lisans programlarına başvuran öğrenci sayısı) x 100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Bilgi yok.</w:t>
            </w:r>
          </w:p>
        </w:tc>
      </w:tr>
      <w:tr w:rsidR="00CD7BBF" w:rsidRPr="000420BF" w:rsidTr="00CE62B7"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22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Yüksek lisans programlarına kabul edilme oranı</w:t>
            </w:r>
          </w:p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927596">
            <w:r w:rsidRPr="000420BF">
              <w:t xml:space="preserve">(Yüksek lisans programlarına kabul edilen öğrenci sayısı / Yüksek lisans programlarına başvuran öğrenci sayısı) x100 </w:t>
            </w:r>
            <w:r w:rsidRPr="000420BF">
              <w:rPr>
                <w:b/>
              </w:rPr>
              <w:t>(3.097/2.089)x100=67,45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67,45</w:t>
            </w:r>
          </w:p>
        </w:tc>
      </w:tr>
      <w:tr w:rsidR="00CD7BBF" w:rsidRPr="000420BF" w:rsidTr="00CE62B7"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23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Doktora programlarına kabul edilme oranı</w:t>
            </w:r>
          </w:p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B07DD">
            <w:r w:rsidRPr="000420BF">
              <w:t xml:space="preserve">(Doktora programlarına kabul edilen öğrenci sayısı / Doktora programlarına başvuran öğrenci sayısı) x 100 </w:t>
            </w:r>
            <w:r w:rsidRPr="000420BF">
              <w:rPr>
                <w:b/>
              </w:rPr>
              <w:t>(931/673)x100=72,29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72,29</w:t>
            </w:r>
          </w:p>
        </w:tc>
      </w:tr>
      <w:tr w:rsidR="00CD7BBF" w:rsidRPr="000420BF" w:rsidTr="00CE62B7">
        <w:trPr>
          <w:cantSplit/>
          <w:trHeight w:val="92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24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Yabancı uyruklu öğrencilerin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DD42AA">
            <w:r w:rsidRPr="000420BF">
              <w:t xml:space="preserve">24.1. (Yabancı uyruklu lisans öğrenci sayısı / Toplam lisans öğrenci sayısı) x 100 </w:t>
            </w:r>
            <w:r w:rsidRPr="000420BF">
              <w:rPr>
                <w:b/>
              </w:rPr>
              <w:t>(1.186/16.001)x100=7,41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7,41</w:t>
            </w:r>
          </w:p>
        </w:tc>
      </w:tr>
      <w:tr w:rsidR="00CD7BBF" w:rsidRPr="000420BF" w:rsidTr="00CE62B7">
        <w:trPr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E0735">
            <w:r w:rsidRPr="000420BF">
              <w:t xml:space="preserve">24.2. (Yabancı uyruklu yüksek lisans öğrenci sayısı / Toplam yüksek lisans öğrenci sayısı) x 100 </w:t>
            </w:r>
            <w:r w:rsidRPr="000420BF">
              <w:rPr>
                <w:b/>
              </w:rPr>
              <w:t>(212/4.109)x100=5,16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5,16</w:t>
            </w:r>
          </w:p>
        </w:tc>
      </w:tr>
      <w:tr w:rsidR="00CD7BBF" w:rsidRPr="000420BF" w:rsidTr="00CE62B7">
        <w:trPr>
          <w:trHeight w:val="27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3D44D1">
            <w:r w:rsidRPr="000420BF">
              <w:t xml:space="preserve">24.3. (Yabancı uyruklu doktora öğrenci sayısı / Toplam doktora öğrenci sayısı ) x 100 </w:t>
            </w:r>
            <w:r w:rsidRPr="000420BF">
              <w:rPr>
                <w:b/>
              </w:rPr>
              <w:t>(114/2.701)x100=4,22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4,22</w:t>
            </w:r>
          </w:p>
        </w:tc>
      </w:tr>
      <w:tr w:rsidR="00CD7BBF" w:rsidRPr="000420BF" w:rsidTr="00CE62B7">
        <w:trPr>
          <w:cantSplit/>
          <w:trHeight w:val="277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06BEB">
            <w:r w:rsidRPr="000420BF">
              <w:t xml:space="preserve">24.4. (Yabancı uyruklu toplam öğrenci sayısı / Toplam öğrenci sayısı ) x 100 </w:t>
            </w:r>
            <w:r w:rsidRPr="000420BF">
              <w:rPr>
                <w:b/>
              </w:rPr>
              <w:t>(1.512/22.909x100=6,60)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6,60</w:t>
            </w:r>
          </w:p>
        </w:tc>
      </w:tr>
      <w:tr w:rsidR="00CD7BBF" w:rsidRPr="000420BF" w:rsidTr="00CE62B7">
        <w:trPr>
          <w:cantSplit/>
          <w:trHeight w:val="169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25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Lisans programlarında yan dal ve çift ana dal program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4C0282">
            <w:r w:rsidRPr="000420BF">
              <w:t xml:space="preserve">25.1. (Yan dala izin veren program sayısı / Toplam lisans program sayısı) x100 </w:t>
            </w:r>
            <w:r w:rsidRPr="000420BF">
              <w:rPr>
                <w:b/>
              </w:rPr>
              <w:t>(30/37)x100=81,08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81,08</w:t>
            </w:r>
          </w:p>
        </w:tc>
      </w:tr>
      <w:tr w:rsidR="00CD7BBF" w:rsidRPr="000420BF" w:rsidTr="00CE62B7">
        <w:trPr>
          <w:cantSplit/>
          <w:trHeight w:val="1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4C0282">
            <w:r w:rsidRPr="000420BF">
              <w:t xml:space="preserve">25.2. (Her bir programın izin verdiği yan dal program sayılarının toplamı / Toplam program (AD+ÇAD+YD) sayısı) x 100 </w:t>
            </w:r>
            <w:r w:rsidRPr="000420BF">
              <w:rPr>
                <w:b/>
              </w:rPr>
              <w:t>(55/110)x100=50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50</w:t>
            </w:r>
          </w:p>
        </w:tc>
      </w:tr>
      <w:tr w:rsidR="00CD7BBF" w:rsidRPr="000420BF" w:rsidTr="00CE62B7">
        <w:trPr>
          <w:cantSplit/>
          <w:trHeight w:val="27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4C0282">
            <w:r w:rsidRPr="000420BF">
              <w:t xml:space="preserve">25.3. (Çift ana dala izin veren program sayısı / Toplam lisans program sayısı) x100 </w:t>
            </w:r>
            <w:r w:rsidRPr="000420BF">
              <w:rPr>
                <w:b/>
              </w:rPr>
              <w:t>(18/37)x100=48,65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48,65</w:t>
            </w:r>
          </w:p>
        </w:tc>
      </w:tr>
      <w:tr w:rsidR="00CD7BBF" w:rsidRPr="000420BF" w:rsidTr="00605585">
        <w:trPr>
          <w:cantSplit/>
          <w:trHeight w:val="277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4C0282">
            <w:r w:rsidRPr="000420BF">
              <w:t xml:space="preserve">25.4. (Her bir programın izin verdiği çift ana dal program sayılarının toplamı / Toplam program (AD+ÇAD+YD) sayısı)x100 </w:t>
            </w:r>
            <w:r w:rsidRPr="000420BF">
              <w:rPr>
                <w:b/>
              </w:rPr>
              <w:t>(18/110)x100=16,36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16,36</w:t>
            </w:r>
          </w:p>
        </w:tc>
      </w:tr>
      <w:tr w:rsidR="00CD7BBF" w:rsidRPr="000420BF" w:rsidTr="00CE62B7">
        <w:trPr>
          <w:cantSplit/>
          <w:trHeight w:val="231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26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Lisans programlarında yan dal ve çift ana dal programlarına katılan öğrenci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FE1FD7">
            <w:pPr>
              <w:rPr>
                <w:b/>
              </w:rPr>
            </w:pPr>
            <w:r w:rsidRPr="000420BF">
              <w:t xml:space="preserve">26.1. (Yan dal öğrenci sayısı / Toplam lisans öğrencisi sayısı) x100 </w:t>
            </w:r>
            <w:r w:rsidRPr="000420BF">
              <w:rPr>
                <w:b/>
              </w:rPr>
              <w:t>(475/12.722)x100=3,73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3,73</w:t>
            </w:r>
          </w:p>
        </w:tc>
      </w:tr>
      <w:tr w:rsidR="00CD7BBF" w:rsidRPr="000420BF" w:rsidTr="00605585">
        <w:trPr>
          <w:cantSplit/>
          <w:trHeight w:val="561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5155A1">
            <w:r w:rsidRPr="000420BF">
              <w:t xml:space="preserve">26.2. (Çift ana dal öğrenci sayısı / Toplam lisans öğrencisi sayısı) x100 </w:t>
            </w:r>
            <w:r w:rsidRPr="000420BF">
              <w:rPr>
                <w:b/>
              </w:rPr>
              <w:t>(149/12.722)x100=1,17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1,17</w:t>
            </w:r>
          </w:p>
        </w:tc>
      </w:tr>
      <w:tr w:rsidR="00CD7BBF" w:rsidRPr="000420BF" w:rsidTr="00CE62B7">
        <w:trPr>
          <w:trHeight w:val="155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27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502BCF">
            <w:r w:rsidRPr="000420BF">
              <w:t>Disiplinler arası Lisansüstü program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8F1BC1">
            <w:r w:rsidRPr="000420BF">
              <w:t xml:space="preserve">27.1. (Disiplinlerarası tezli lisansüstü program sayısı / Toplam lisansüstü program sayısı) x 100 </w:t>
            </w:r>
            <w:r w:rsidRPr="000420BF">
              <w:rPr>
                <w:b/>
              </w:rPr>
              <w:t>(66/229)x100=29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29</w:t>
            </w:r>
          </w:p>
        </w:tc>
      </w:tr>
      <w:tr w:rsidR="00CD7BBF" w:rsidRPr="000420BF" w:rsidTr="00CE62B7">
        <w:trPr>
          <w:trHeight w:val="15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FB480B">
            <w:r w:rsidRPr="000420BF">
              <w:t xml:space="preserve">27.2. (Disiplinlerarası tezsiz yüksek lisans program sayısı / Toplam lisansüstü program sayısı) x 100 </w:t>
            </w:r>
            <w:r w:rsidRPr="000420BF">
              <w:rPr>
                <w:b/>
              </w:rPr>
              <w:t>(24/229)x100=10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10</w:t>
            </w:r>
          </w:p>
        </w:tc>
      </w:tr>
      <w:tr w:rsidR="00CD7BBF" w:rsidRPr="000420BF" w:rsidTr="00CE62B7">
        <w:trPr>
          <w:trHeight w:val="15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0608E">
            <w:r w:rsidRPr="000420BF">
              <w:t xml:space="preserve">27.3. (Disiplinlerarası toplam lisansüstü program sayısı / Toplam lisansüstü program sayısı) x 100 </w:t>
            </w:r>
            <w:r w:rsidRPr="000420BF">
              <w:rPr>
                <w:b/>
              </w:rPr>
              <w:t>(90/229)x100=39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39</w:t>
            </w:r>
          </w:p>
        </w:tc>
      </w:tr>
      <w:tr w:rsidR="00CD7BBF" w:rsidRPr="000420BF" w:rsidTr="00CE62B7">
        <w:trPr>
          <w:trHeight w:val="116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28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C5267B">
            <w:r w:rsidRPr="000420BF">
              <w:t>Birinci yılda herhangi bir nedenle kaydı silinen ön lisans/lisans ve lisansüstü öğrencilerin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FC0ADB">
            <w:r w:rsidRPr="000420BF">
              <w:t xml:space="preserve">28.1. (Birinci yılda kaydı silinen hazırlık sınıfı öğrencilerinin sayısı / Toplam hazırlık sınıfı öğrencilerinin sayısı) x 100 </w:t>
            </w:r>
            <w:r w:rsidRPr="000420BF">
              <w:rPr>
                <w:b/>
              </w:rPr>
              <w:t>(202/3.279)x100=6,16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6,16</w:t>
            </w:r>
          </w:p>
        </w:tc>
      </w:tr>
      <w:tr w:rsidR="00CD7BBF" w:rsidRPr="000420BF" w:rsidTr="00CE62B7">
        <w:trPr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9003EA">
            <w:r w:rsidRPr="000420BF">
              <w:t xml:space="preserve">28.2. (Birinci yılda kaydı silinen ön lisans öğrencilerinin sayısı / Toplam ön lisans öğrencilerinin sayısı) x 100 </w:t>
            </w:r>
            <w:r w:rsidRPr="000420BF">
              <w:rPr>
                <w:b/>
              </w:rPr>
              <w:t>(0/98)x100=0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</w:t>
            </w:r>
          </w:p>
        </w:tc>
      </w:tr>
      <w:tr w:rsidR="00CD7BBF" w:rsidRPr="000420BF" w:rsidTr="00CE62B7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E56A1D">
            <w:r w:rsidRPr="000420BF">
              <w:t xml:space="preserve">28.3. (Birinci yılda kaydı silinen lisans öğrencilerinin sayısı / Toplam lisans) x 100 öğrencilerinin sayısı </w:t>
            </w:r>
            <w:r w:rsidRPr="000420BF">
              <w:rPr>
                <w:b/>
              </w:rPr>
              <w:t>(38/12.722)x100=0,30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0,30</w:t>
            </w:r>
          </w:p>
        </w:tc>
      </w:tr>
      <w:tr w:rsidR="00CD7BBF" w:rsidRPr="000420BF" w:rsidTr="00CE62B7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376E9">
            <w:r w:rsidRPr="000420BF">
              <w:t xml:space="preserve">28.4. (Birinci yılda kaydı silinen yüksek lisans öğrencilerinin sayısı / Toplam yüksek lisans öğrencilerinin sayısı) x100 </w:t>
            </w:r>
            <w:r w:rsidRPr="000420BF">
              <w:rPr>
                <w:b/>
              </w:rPr>
              <w:t>(210/4.109)x100=5,11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5,11</w:t>
            </w:r>
          </w:p>
        </w:tc>
      </w:tr>
      <w:tr w:rsidR="00CD7BBF" w:rsidRPr="000420BF" w:rsidTr="00CE62B7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28.5. (Birinci yılda kaydı silinen doktora öğrencilerinin sayısı / Toplam doktora öğrencilerinin sayısı) x 100</w:t>
            </w:r>
          </w:p>
          <w:p w:rsidR="00CD7BBF" w:rsidRPr="000420BF" w:rsidRDefault="00CD7BBF" w:rsidP="00781EF8">
            <w:r w:rsidRPr="000420BF">
              <w:rPr>
                <w:b/>
              </w:rPr>
              <w:t>(55/2.701)x100 =2,04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2,04</w:t>
            </w:r>
          </w:p>
        </w:tc>
      </w:tr>
      <w:tr w:rsidR="00CD7BBF" w:rsidRPr="000420BF" w:rsidTr="00CE62B7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F9416E">
            <w:r w:rsidRPr="000420BF">
              <w:t xml:space="preserve">28.6. (Birinci yılda kaydı silinen öğrenci sayısı toplamı / Toplam öğrenci sayısı) x 100  </w:t>
            </w:r>
            <w:r w:rsidRPr="000420BF">
              <w:rPr>
                <w:b/>
              </w:rPr>
              <w:t>(505/22.909)x100=2,20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2,20</w:t>
            </w:r>
          </w:p>
        </w:tc>
      </w:tr>
      <w:tr w:rsidR="00CD7BBF" w:rsidRPr="000420BF" w:rsidTr="00CE62B7">
        <w:trPr>
          <w:cantSplit/>
          <w:trHeight w:val="116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29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Herhangi bir nedenle kaydı silinen (mezuniyet hariç) ön lisans/lisans ve lisansüstü öğrencilerin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7339AD">
            <w:r w:rsidRPr="000420BF">
              <w:t xml:space="preserve">29.1. (Kaydı silinen hazırlık sınıfı öğrencilerinin sayısı / Toplam hazırlık sınıfı öğrencilerinin sayısı) x 100 </w:t>
            </w:r>
            <w:r w:rsidRPr="000420BF">
              <w:rPr>
                <w:b/>
              </w:rPr>
              <w:t>(274/3.279)x100=8,36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8,36</w:t>
            </w:r>
          </w:p>
        </w:tc>
      </w:tr>
      <w:tr w:rsidR="00CD7BBF" w:rsidRPr="000420BF" w:rsidTr="00CE62B7">
        <w:trPr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5F6B41">
            <w:r w:rsidRPr="000420BF">
              <w:t xml:space="preserve">29.2. (Kaydı silinen ön lisans öğrencilerinin sayısı / Toplam ön lisans öğrencilerinin sayısı) x 100 </w:t>
            </w:r>
            <w:r w:rsidRPr="000420BF">
              <w:rPr>
                <w:b/>
              </w:rPr>
              <w:t>(5/98)x100=5,10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5,10</w:t>
            </w:r>
          </w:p>
        </w:tc>
      </w:tr>
      <w:tr w:rsidR="00CD7BBF" w:rsidRPr="000420BF" w:rsidTr="00CE62B7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D1237">
            <w:r w:rsidRPr="000420BF">
              <w:t xml:space="preserve">29.3. (Kaydı silinen lisans öğrencilerinin sayısı / Toplam lisans öğrencilerinin sayısı) x 100 </w:t>
            </w:r>
            <w:r w:rsidRPr="000420BF">
              <w:rPr>
                <w:b/>
              </w:rPr>
              <w:t>(100/12.722)x100=0,79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0,79</w:t>
            </w:r>
          </w:p>
        </w:tc>
      </w:tr>
      <w:tr w:rsidR="00CD7BBF" w:rsidRPr="000420BF" w:rsidTr="00CE62B7">
        <w:trPr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292B7A">
            <w:r w:rsidRPr="000420BF">
              <w:t xml:space="preserve">29.4. (Kaydı silinen yüksek lisans öğrencilerinin sayısı / Toplam yüksek lisans öğrencilerinin sayısı) x 100 </w:t>
            </w:r>
            <w:r w:rsidRPr="000420BF">
              <w:rPr>
                <w:b/>
              </w:rPr>
              <w:t>(294/4.109)x100=7,16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7,16</w:t>
            </w:r>
          </w:p>
        </w:tc>
      </w:tr>
      <w:tr w:rsidR="00CD7BBF" w:rsidRPr="000420BF" w:rsidTr="00605585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985F88">
            <w:r w:rsidRPr="000420BF">
              <w:t xml:space="preserve">29.5. (Kaydı silinen doktora öğrencilerinin sayısı / Toplam doktora öğrencilerinin sayısı) x 100 </w:t>
            </w:r>
            <w:r w:rsidRPr="000420BF">
              <w:rPr>
                <w:b/>
              </w:rPr>
              <w:t>(100/2.701)x100=3,70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3,70</w:t>
            </w:r>
          </w:p>
        </w:tc>
      </w:tr>
      <w:tr w:rsidR="00CD7BBF" w:rsidRPr="000420BF" w:rsidTr="00605585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5A12DD">
            <w:r w:rsidRPr="000420BF">
              <w:t xml:space="preserve">29.6. (Kaydı silinen öğrenci sayısı (yukarıdakilerin toplamı) / Toplam öğrenci sayısı) x 100 </w:t>
            </w:r>
            <w:r w:rsidRPr="000420BF">
              <w:rPr>
                <w:b/>
              </w:rPr>
              <w:t>(773/22.909)x100=3,37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3,37</w:t>
            </w:r>
          </w:p>
        </w:tc>
      </w:tr>
      <w:tr w:rsidR="00CD7BBF" w:rsidRPr="000420BF" w:rsidTr="00605585">
        <w:trPr>
          <w:cantSplit/>
          <w:trHeight w:val="346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30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Lisans mezunlarının kendi kurumlarında lisansüstü programlara kayıt olma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F9416E">
            <w:r w:rsidRPr="000420BF">
              <w:t xml:space="preserve">30.1. (Kendi kurumlarında yüksek lisans programlarına kayıt olan lisans mezun sayısı / Toplam lisans mezun sayısı) x 100 </w:t>
            </w:r>
            <w:r w:rsidRPr="000420BF">
              <w:rPr>
                <w:b/>
              </w:rPr>
              <w:t>(640/2.542)x100=25,18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25,18</w:t>
            </w:r>
          </w:p>
        </w:tc>
      </w:tr>
      <w:tr w:rsidR="00CD7BBF" w:rsidRPr="000420BF" w:rsidTr="00605585">
        <w:trPr>
          <w:cantSplit/>
          <w:trHeight w:val="69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297D18">
            <w:r w:rsidRPr="000420BF">
              <w:t xml:space="preserve">30.2. (Kendi kurumlarında bütünleşik doktora programlarına kayıt olan lisans mezun sayısı  / Toplam lisans mezun sayısı) x 100 </w:t>
            </w:r>
            <w:r w:rsidRPr="000420BF">
              <w:rPr>
                <w:b/>
              </w:rPr>
              <w:t>(7/2.542)x100=0,28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0,28</w:t>
            </w:r>
          </w:p>
        </w:tc>
      </w:tr>
      <w:tr w:rsidR="00CD7BBF" w:rsidRPr="000420BF" w:rsidTr="00CE62B7">
        <w:trPr>
          <w:cantSplit/>
          <w:trHeight w:val="69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297D18">
            <w:r w:rsidRPr="000420BF">
              <w:t xml:space="preserve">30.3. (Kendi kurumlarında doktora programlarına kayıt olan yüksek lisans mezun sayısı / Toplam yüksek lisans mezun sayısı) x 100 </w:t>
            </w:r>
            <w:r w:rsidRPr="000420BF">
              <w:rPr>
                <w:b/>
              </w:rPr>
              <w:t>(196/994)x100=19,72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19,72</w:t>
            </w:r>
          </w:p>
        </w:tc>
      </w:tr>
      <w:tr w:rsidR="00CD7BBF" w:rsidRPr="000420BF" w:rsidTr="00CE62B7">
        <w:trPr>
          <w:cantSplit/>
          <w:trHeight w:val="232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31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Mezunların ortalama mezuniyet süresi (Rapor, askerlik vb. yasal izin süreleri ile yaz okulu ve hazırlık süreleri hesaplamaya katılmayacaktır.)</w:t>
            </w:r>
          </w:p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6D0E7B" w:rsidRPr="000420BF" w:rsidRDefault="00CD7BBF" w:rsidP="00CF02BE">
            <w:r w:rsidRPr="000420BF">
              <w:t xml:space="preserve">31.1. Ön lisans Programlarında mezun olan öğrencilerin ortalama ön lisans mezuniyet süresi / Ön Lisans programlarının normal mezuniyet süresi </w:t>
            </w:r>
          </w:p>
          <w:p w:rsidR="00CD7BBF" w:rsidRPr="000420BF" w:rsidRDefault="00CD7BBF" w:rsidP="00CF02BE">
            <w:r w:rsidRPr="000420BF">
              <w:rPr>
                <w:b/>
              </w:rPr>
              <w:t>(</w:t>
            </w:r>
            <w:proofErr w:type="gramStart"/>
            <w:r w:rsidRPr="000420BF">
              <w:rPr>
                <w:b/>
              </w:rPr>
              <w:t>3,21/2</w:t>
            </w:r>
            <w:proofErr w:type="gramEnd"/>
            <w:r w:rsidRPr="000420BF">
              <w:rPr>
                <w:b/>
              </w:rPr>
              <w:t>=1,61</w:t>
            </w:r>
            <w:r w:rsidRPr="000420BF">
              <w:t>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1,61</w:t>
            </w:r>
          </w:p>
        </w:tc>
      </w:tr>
      <w:tr w:rsidR="00CD7BBF" w:rsidRPr="000420BF" w:rsidTr="00CE62B7">
        <w:trPr>
          <w:cantSplit/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6D0E7B" w:rsidRPr="000420BF" w:rsidRDefault="00CD7BBF" w:rsidP="00CF02BE">
            <w:r w:rsidRPr="000420BF">
              <w:t xml:space="preserve">31.2. Lisans Programlarında mezun olan öğrencilerin ortalama lisans mezuniyet süresi / Lisans programlarının normal mezuniyet süresi </w:t>
            </w:r>
          </w:p>
          <w:p w:rsidR="00CD7BBF" w:rsidRPr="000420BF" w:rsidRDefault="00CD7BBF" w:rsidP="00CF02BE">
            <w:pPr>
              <w:rPr>
                <w:b/>
              </w:rPr>
            </w:pPr>
            <w:r w:rsidRPr="000420BF">
              <w:rPr>
                <w:b/>
              </w:rPr>
              <w:t>(</w:t>
            </w:r>
            <w:proofErr w:type="gramStart"/>
            <w:r w:rsidRPr="000420BF">
              <w:rPr>
                <w:b/>
              </w:rPr>
              <w:t>4,46/4</w:t>
            </w:r>
            <w:proofErr w:type="gramEnd"/>
            <w:r w:rsidRPr="000420BF">
              <w:rPr>
                <w:b/>
              </w:rPr>
              <w:t>=1,11)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1,11</w:t>
            </w:r>
          </w:p>
        </w:tc>
      </w:tr>
      <w:tr w:rsidR="00CD7BBF" w:rsidRPr="000420BF" w:rsidTr="00CE62B7">
        <w:trPr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F02BE">
            <w:r w:rsidRPr="000420BF">
              <w:t xml:space="preserve">31.3. Yüksek lisans </w:t>
            </w:r>
            <w:r w:rsidRPr="000420BF">
              <w:rPr>
                <w:b/>
              </w:rPr>
              <w:t>tezli</w:t>
            </w:r>
            <w:r w:rsidRPr="000420BF">
              <w:t xml:space="preserve"> Programlarında mezun olan öğrencilerin ortalama yüksek lisans mezuniyet süresi / Yüksek Lisans </w:t>
            </w:r>
            <w:r w:rsidRPr="000420BF">
              <w:rPr>
                <w:b/>
              </w:rPr>
              <w:t>tezli</w:t>
            </w:r>
            <w:r w:rsidRPr="000420BF">
              <w:t xml:space="preserve"> programlarının normal mezuniyet süresi </w:t>
            </w:r>
            <w:r w:rsidRPr="000420BF">
              <w:rPr>
                <w:b/>
              </w:rPr>
              <w:t>(</w:t>
            </w:r>
            <w:proofErr w:type="gramStart"/>
            <w:r w:rsidRPr="000420BF">
              <w:rPr>
                <w:b/>
              </w:rPr>
              <w:t>2,86/2</w:t>
            </w:r>
            <w:proofErr w:type="gramEnd"/>
            <w:r w:rsidRPr="000420BF">
              <w:rPr>
                <w:b/>
              </w:rPr>
              <w:t>=1,43)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1,43</w:t>
            </w:r>
          </w:p>
        </w:tc>
      </w:tr>
      <w:tr w:rsidR="00CD7BBF" w:rsidRPr="000420BF" w:rsidTr="00CE62B7">
        <w:trPr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F02BE">
            <w:r w:rsidRPr="000420BF">
              <w:t xml:space="preserve">31.4. Yüksek lisans </w:t>
            </w:r>
            <w:r w:rsidRPr="000420BF">
              <w:rPr>
                <w:b/>
              </w:rPr>
              <w:t>tezsiz</w:t>
            </w:r>
            <w:r w:rsidRPr="000420BF">
              <w:t xml:space="preserve"> Programlarında mezun olan öğrencilerin ortalama yüksek lisans mezuniyet süresi / Yüksek Lisans </w:t>
            </w:r>
            <w:r w:rsidRPr="000420BF">
              <w:rPr>
                <w:b/>
              </w:rPr>
              <w:t>tezsiz</w:t>
            </w:r>
            <w:r w:rsidRPr="000420BF">
              <w:t xml:space="preserve">) programlarının normal mezuniyet süresi </w:t>
            </w:r>
            <w:r w:rsidRPr="000420BF">
              <w:rPr>
                <w:b/>
              </w:rPr>
              <w:t>(</w:t>
            </w:r>
            <w:proofErr w:type="gramStart"/>
            <w:r w:rsidRPr="000420BF">
              <w:rPr>
                <w:b/>
              </w:rPr>
              <w:t>2,35/2</w:t>
            </w:r>
            <w:proofErr w:type="gramEnd"/>
            <w:r w:rsidRPr="000420BF">
              <w:rPr>
                <w:b/>
              </w:rPr>
              <w:t>=1,17)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1,17</w:t>
            </w:r>
          </w:p>
        </w:tc>
      </w:tr>
      <w:tr w:rsidR="00CD7BBF" w:rsidRPr="000420BF" w:rsidTr="00CE62B7">
        <w:trPr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CF02BE">
            <w:r w:rsidRPr="000420BF">
              <w:t xml:space="preserve">31.5. Yüksek lisans </w:t>
            </w:r>
            <w:r w:rsidRPr="000420BF">
              <w:rPr>
                <w:b/>
              </w:rPr>
              <w:t>ikinci öğretim</w:t>
            </w:r>
            <w:r w:rsidRPr="000420BF">
              <w:t xml:space="preserve"> Programlarında mezun olan öğrencilerin ortalama yüksek lisans mezuniyet süresi / Yüksek Lisans </w:t>
            </w:r>
            <w:r w:rsidRPr="000420BF">
              <w:rPr>
                <w:b/>
              </w:rPr>
              <w:t>ikinci öğretim</w:t>
            </w:r>
            <w:r w:rsidRPr="000420BF">
              <w:t xml:space="preserve"> programlarının normal mezuniyet süresi </w:t>
            </w:r>
            <w:r w:rsidRPr="000420BF">
              <w:rPr>
                <w:b/>
              </w:rPr>
              <w:t>(</w:t>
            </w:r>
            <w:proofErr w:type="gramStart"/>
            <w:r w:rsidRPr="000420BF">
              <w:rPr>
                <w:b/>
              </w:rPr>
              <w:t>2,55/2</w:t>
            </w:r>
            <w:proofErr w:type="gramEnd"/>
            <w:r w:rsidRPr="000420BF">
              <w:rPr>
                <w:b/>
              </w:rPr>
              <w:t>=1,27)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1,27</w:t>
            </w:r>
          </w:p>
        </w:tc>
      </w:tr>
      <w:tr w:rsidR="00CD7BBF" w:rsidRPr="000420BF" w:rsidTr="00CE62B7">
        <w:trPr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6D0E7B" w:rsidRPr="000420BF" w:rsidRDefault="00CD7BBF" w:rsidP="003A36C8">
            <w:r w:rsidRPr="000420BF">
              <w:t xml:space="preserve">31.6. Doktora Programlarında mezun olan öğrencilerin ortalama doktora mezuniyet süresi / Doktora programlarının normal mezuniyet süresi </w:t>
            </w:r>
          </w:p>
          <w:p w:rsidR="003A36C8" w:rsidRPr="000420BF" w:rsidRDefault="00CD7BBF" w:rsidP="003A36C8">
            <w:pPr>
              <w:rPr>
                <w:b/>
              </w:rPr>
            </w:pPr>
            <w:r w:rsidRPr="000420BF">
              <w:t xml:space="preserve"> </w:t>
            </w:r>
            <w:r w:rsidRPr="000420BF">
              <w:rPr>
                <w:b/>
              </w:rPr>
              <w:t>(</w:t>
            </w:r>
            <w:proofErr w:type="gramStart"/>
            <w:r w:rsidRPr="000420BF">
              <w:rPr>
                <w:b/>
              </w:rPr>
              <w:t>5,78/4</w:t>
            </w:r>
            <w:proofErr w:type="gramEnd"/>
            <w:r w:rsidRPr="000420BF">
              <w:rPr>
                <w:b/>
              </w:rPr>
              <w:t>=1,44)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1,44</w:t>
            </w:r>
          </w:p>
        </w:tc>
      </w:tr>
      <w:tr w:rsidR="00CD7BBF" w:rsidRPr="000420BF" w:rsidTr="00CE62B7">
        <w:trPr>
          <w:cantSplit/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6D0E7B" w:rsidRPr="000420BF" w:rsidRDefault="00CD7BBF" w:rsidP="003A36C8">
            <w:r w:rsidRPr="000420BF">
              <w:t xml:space="preserve">31.7.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Programlarında mezun olan öğrencilerin ortalama doktora mezuniyet süresi /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programlarının normal mezuniyet süresi </w:t>
            </w:r>
          </w:p>
          <w:p w:rsidR="003A36C8" w:rsidRPr="000420BF" w:rsidRDefault="00CD7BBF" w:rsidP="003A36C8">
            <w:pPr>
              <w:rPr>
                <w:b/>
              </w:rPr>
            </w:pPr>
            <w:r w:rsidRPr="000420BF">
              <w:t xml:space="preserve"> </w:t>
            </w:r>
            <w:r w:rsidRPr="000420BF">
              <w:rPr>
                <w:b/>
              </w:rPr>
              <w:t>(</w:t>
            </w:r>
            <w:proofErr w:type="gramStart"/>
            <w:r w:rsidRPr="000420BF">
              <w:rPr>
                <w:b/>
              </w:rPr>
              <w:t>6,58/5</w:t>
            </w:r>
            <w:proofErr w:type="gramEnd"/>
            <w:r w:rsidRPr="000420BF">
              <w:rPr>
                <w:b/>
              </w:rPr>
              <w:t>=1,32)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1,32</w:t>
            </w:r>
          </w:p>
        </w:tc>
      </w:tr>
      <w:tr w:rsidR="00CD7BBF" w:rsidRPr="000420BF" w:rsidTr="00CE62B7">
        <w:trPr>
          <w:cantSplit/>
          <w:trHeight w:val="232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32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265304">
            <w:r w:rsidRPr="000420BF">
              <w:t>Normal sürede mezun olan öğrenci oranı</w:t>
            </w:r>
          </w:p>
          <w:p w:rsidR="00CD7BBF" w:rsidRPr="000420BF" w:rsidRDefault="00CD7BBF" w:rsidP="00265304"/>
          <w:p w:rsidR="00CD7BBF" w:rsidRPr="000420BF" w:rsidRDefault="00CD7BBF" w:rsidP="00265304">
            <w:r w:rsidRPr="000420BF">
              <w:t xml:space="preserve">(Rapor, askerlik </w:t>
            </w:r>
            <w:proofErr w:type="spellStart"/>
            <w:r w:rsidRPr="000420BF">
              <w:t>v.b</w:t>
            </w:r>
            <w:proofErr w:type="spellEnd"/>
            <w:r w:rsidRPr="000420BF">
              <w:t>. yasal izin süreleri ile yaz okulu ve hazırlık süreleri hesaplamaya katılmayacaktır.)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053827">
            <w:r w:rsidRPr="000420BF">
              <w:t xml:space="preserve">32.1. (Normal süre içinde mezun olan ön lisans öğrenci sayısı / Normal süre içinde mezun olması gereken ön lisans öğrenci sayısı) x 100 </w:t>
            </w:r>
            <w:r w:rsidRPr="000420BF">
              <w:rPr>
                <w:b/>
              </w:rPr>
              <w:t>(6/27)x100=22,22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F173FD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22,22</w:t>
            </w:r>
          </w:p>
        </w:tc>
      </w:tr>
      <w:tr w:rsidR="00CD7BBF" w:rsidRPr="000420BF" w:rsidTr="00CE62B7">
        <w:trPr>
          <w:cantSplit/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3A36C8">
            <w:r w:rsidRPr="000420BF">
              <w:t xml:space="preserve">32.2. (Normal süre içinde mezun olan lisans öğrenci sayısı / Normal süre içinde mezun olması gereken lisans öğrenci sayısı) x 100 </w:t>
            </w:r>
            <w:r w:rsidRPr="000420BF">
              <w:rPr>
                <w:b/>
              </w:rPr>
              <w:t>(1.777/2.878)x100=61,74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61,74</w:t>
            </w:r>
          </w:p>
        </w:tc>
      </w:tr>
      <w:tr w:rsidR="00CD7BBF" w:rsidRPr="000420BF" w:rsidTr="00CE62B7">
        <w:trPr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17BF7">
            <w:pPr>
              <w:rPr>
                <w:b/>
              </w:rPr>
            </w:pPr>
            <w:r w:rsidRPr="000420BF">
              <w:t xml:space="preserve">32.3. (Normal süre içinde mezun olan </w:t>
            </w:r>
            <w:r w:rsidRPr="000420BF">
              <w:rPr>
                <w:b/>
              </w:rPr>
              <w:t xml:space="preserve">Y. lisans tezli </w:t>
            </w:r>
            <w:r w:rsidRPr="000420BF">
              <w:t xml:space="preserve">öğrenci sayısı / Normal süre içinde mezun olması gereken </w:t>
            </w:r>
            <w:r w:rsidRPr="000420BF">
              <w:rPr>
                <w:b/>
              </w:rPr>
              <w:t>Y. lisans tezli</w:t>
            </w:r>
            <w:r w:rsidRPr="000420BF">
              <w:t xml:space="preserve"> öğrenci sayısı) x 100 </w:t>
            </w:r>
            <w:r w:rsidRPr="000420BF">
              <w:rPr>
                <w:b/>
              </w:rPr>
              <w:t>(121/984)x100=12,30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12,30</w:t>
            </w:r>
          </w:p>
        </w:tc>
      </w:tr>
      <w:tr w:rsidR="00CD7BBF" w:rsidRPr="000420BF" w:rsidTr="00CE62B7">
        <w:trPr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C3036">
            <w:r w:rsidRPr="000420BF">
              <w:t xml:space="preserve">32.4. (Normal süre içinde mezun olan </w:t>
            </w:r>
            <w:r w:rsidRPr="000420BF">
              <w:rPr>
                <w:b/>
              </w:rPr>
              <w:t>Y. lisans tezsiz</w:t>
            </w:r>
            <w:r w:rsidRPr="000420BF">
              <w:t xml:space="preserve"> öğrenci sayısı / Normal süre içinde mezun olması gereken </w:t>
            </w:r>
            <w:r w:rsidRPr="000420BF">
              <w:rPr>
                <w:b/>
              </w:rPr>
              <w:t>Y. lisans tezsiz</w:t>
            </w:r>
            <w:r w:rsidRPr="000420BF">
              <w:t xml:space="preserve"> öğrenci sayısı) x 100 </w:t>
            </w:r>
            <w:r w:rsidRPr="000420BF">
              <w:rPr>
                <w:b/>
              </w:rPr>
              <w:t>(64/127)x100=50,39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50,39</w:t>
            </w:r>
          </w:p>
        </w:tc>
      </w:tr>
      <w:tr w:rsidR="00CD7BBF" w:rsidRPr="000420BF" w:rsidTr="00CE62B7">
        <w:trPr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643736">
            <w:r w:rsidRPr="000420BF">
              <w:t xml:space="preserve">32.5. (Normal süre içinde mezun olan </w:t>
            </w:r>
            <w:r w:rsidRPr="000420BF">
              <w:rPr>
                <w:b/>
              </w:rPr>
              <w:t>Y. lisans ikinci öğretim</w:t>
            </w:r>
            <w:r w:rsidRPr="000420BF">
              <w:t xml:space="preserve"> öğrenci sayısı / Normal süre içinde mezun olması gereken </w:t>
            </w:r>
            <w:r w:rsidRPr="000420BF">
              <w:rPr>
                <w:b/>
              </w:rPr>
              <w:t>Y. lisans ikinci öğretim</w:t>
            </w:r>
            <w:r w:rsidRPr="000420BF">
              <w:t xml:space="preserve"> öğrenci sayısı) x 100 </w:t>
            </w:r>
            <w:r w:rsidRPr="000420BF">
              <w:rPr>
                <w:b/>
              </w:rPr>
              <w:t>(39/140)x100=27,86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27,86</w:t>
            </w:r>
          </w:p>
        </w:tc>
      </w:tr>
      <w:tr w:rsidR="00CD7BBF" w:rsidRPr="000420BF" w:rsidTr="00CE62B7">
        <w:trPr>
          <w:cantSplit/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76697">
            <w:r w:rsidRPr="000420BF">
              <w:t xml:space="preserve">32.6. (Normal süre içinde mezun olan doktora öğrenci sayısı / Normal süre içinde mezun olması gereken doktora öğrenci sayısı) x 100 </w:t>
            </w:r>
            <w:r w:rsidRPr="000420BF">
              <w:rPr>
                <w:b/>
              </w:rPr>
              <w:t>(21/309)x100=6,80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6,80</w:t>
            </w:r>
          </w:p>
        </w:tc>
      </w:tr>
      <w:tr w:rsidR="00CD7BBF" w:rsidRPr="000420BF" w:rsidTr="00CE62B7">
        <w:trPr>
          <w:cantSplit/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E977AB">
            <w:r w:rsidRPr="000420BF">
              <w:t xml:space="preserve">32.7. (Normal süre içinde mezun olan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öğrenci sayısı / Normal süre içinde mezun olması gereken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öğrenci sayısı) x 100 </w:t>
            </w:r>
            <w:r w:rsidRPr="000420BF">
              <w:rPr>
                <w:b/>
              </w:rPr>
              <w:t>(1/39)x100=2,56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2,56</w:t>
            </w:r>
          </w:p>
        </w:tc>
      </w:tr>
      <w:tr w:rsidR="00CD7BBF" w:rsidRPr="000420BF" w:rsidTr="00CE62B7">
        <w:trPr>
          <w:cantSplit/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9E586B">
            <w:r w:rsidRPr="000420BF">
              <w:t xml:space="preserve">32.8. (Normal süre içinde mezun olan öğrenci sayısı toplamı / Normal süre içinde mezun olması gereken öğrenci sayısı toplamı) x 100 </w:t>
            </w:r>
            <w:r w:rsidRPr="000420BF">
              <w:rPr>
                <w:b/>
              </w:rPr>
              <w:t>(2.035/4.504)x100=45,18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45,18</w:t>
            </w:r>
          </w:p>
        </w:tc>
      </w:tr>
      <w:tr w:rsidR="00CD7BBF" w:rsidRPr="000420BF" w:rsidTr="00CE62B7">
        <w:trPr>
          <w:cantSplit/>
          <w:trHeight w:val="113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33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Mezuniyet oranı</w:t>
            </w:r>
          </w:p>
        </w:tc>
        <w:tc>
          <w:tcPr>
            <w:tcW w:w="5954" w:type="dxa"/>
            <w:vAlign w:val="center"/>
          </w:tcPr>
          <w:p w:rsidR="009A0784" w:rsidRPr="000420BF" w:rsidRDefault="00CD7BBF" w:rsidP="00866B40">
            <w:r w:rsidRPr="000420BF">
              <w:t xml:space="preserve">33.1. (Mezun olan ön lisans öğrencilerin sayısı / Toplam ön lisans öğrenci sayısı) x 100 </w:t>
            </w:r>
          </w:p>
          <w:p w:rsidR="00CD7BBF" w:rsidRPr="000420BF" w:rsidRDefault="00CD7BBF" w:rsidP="00866B40">
            <w:r w:rsidRPr="000420BF">
              <w:rPr>
                <w:b/>
              </w:rPr>
              <w:t>(26/98)x100=26,53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26,53</w:t>
            </w:r>
          </w:p>
        </w:tc>
      </w:tr>
      <w:tr w:rsidR="00CD7BBF" w:rsidRPr="000420BF" w:rsidTr="00CE62B7">
        <w:trPr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9A0784" w:rsidRPr="000420BF" w:rsidRDefault="00CD7BBF" w:rsidP="00CA5E02">
            <w:r w:rsidRPr="000420BF">
              <w:t xml:space="preserve">33.2. (Mezun olan lisans öğrencilerin sayısı / Toplam lisans öğrenci sayısı) x 100 </w:t>
            </w:r>
          </w:p>
          <w:p w:rsidR="00CD7BBF" w:rsidRPr="000420BF" w:rsidRDefault="00CD7BBF" w:rsidP="00CA5E02">
            <w:r w:rsidRPr="000420BF">
              <w:rPr>
                <w:b/>
              </w:rPr>
              <w:t>(2.542/12.722)x100=19,98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19,98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9A0784" w:rsidRPr="000420BF" w:rsidRDefault="00CD7BBF" w:rsidP="00B207C3">
            <w:r w:rsidRPr="000420BF">
              <w:t xml:space="preserve">33.3. (Mezun olan yüksek lisans öğrencilerin sayısı / Toplam yüksek lisans öğrenci sayısı) x 100 </w:t>
            </w:r>
          </w:p>
          <w:p w:rsidR="00CD7BBF" w:rsidRPr="000420BF" w:rsidRDefault="00CD7BBF" w:rsidP="00B207C3">
            <w:r w:rsidRPr="000420BF">
              <w:rPr>
                <w:b/>
              </w:rPr>
              <w:t>(842/3.675)x100=22,91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22,91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9A0784" w:rsidRPr="000420BF" w:rsidRDefault="00CD7BBF" w:rsidP="004A410D">
            <w:r w:rsidRPr="000420BF">
              <w:t xml:space="preserve">33.4. (Mezun olan yüksek lisans </w:t>
            </w:r>
            <w:r w:rsidRPr="000420BF">
              <w:rPr>
                <w:b/>
              </w:rPr>
              <w:t>ikinci öğretim</w:t>
            </w:r>
            <w:r w:rsidRPr="000420BF">
              <w:t xml:space="preserve"> öğrencilerin sayısı / Toplam yüksek lisans </w:t>
            </w:r>
            <w:r w:rsidRPr="000420BF">
              <w:rPr>
                <w:b/>
              </w:rPr>
              <w:t>ikinci öğretim</w:t>
            </w:r>
            <w:r w:rsidRPr="000420BF">
              <w:t xml:space="preserve"> öğrenci sayısı) x 100 </w:t>
            </w:r>
          </w:p>
          <w:p w:rsidR="00CD7BBF" w:rsidRPr="000420BF" w:rsidRDefault="00CD7BBF" w:rsidP="004A410D">
            <w:r w:rsidRPr="000420BF">
              <w:rPr>
                <w:b/>
              </w:rPr>
              <w:t>(150/434)x100=34,56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34,56</w:t>
            </w:r>
          </w:p>
        </w:tc>
      </w:tr>
      <w:tr w:rsidR="00CD7BBF" w:rsidRPr="000420BF" w:rsidTr="00CE62B7">
        <w:trPr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14A26">
            <w:r w:rsidRPr="000420BF">
              <w:t xml:space="preserve">33.5. (Mezun olan doktora öğrencilerin sayısı / Toplam doktora öğrenci sayısı) x 100  </w:t>
            </w:r>
            <w:r w:rsidRPr="000420BF">
              <w:rPr>
                <w:b/>
              </w:rPr>
              <w:t>(213/2.405)x100=8,86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8,86</w:t>
            </w:r>
          </w:p>
        </w:tc>
      </w:tr>
      <w:tr w:rsidR="00CD7BBF" w:rsidRPr="000420BF" w:rsidTr="009A0784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F21DF7">
            <w:r w:rsidRPr="000420BF">
              <w:t xml:space="preserve">33.6. (Mezun olan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öğrencilerin sayısı / Toplam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öğrenci sayısı) x 100  </w:t>
            </w:r>
            <w:r w:rsidRPr="000420BF">
              <w:rPr>
                <w:b/>
              </w:rPr>
              <w:t>(54/296)x100=18,24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18,24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35A6E">
            <w:pPr>
              <w:rPr>
                <w:b/>
              </w:rPr>
            </w:pPr>
            <w:r w:rsidRPr="000420BF">
              <w:t>33.</w:t>
            </w:r>
            <w:r w:rsidR="00CD0534" w:rsidRPr="000420BF">
              <w:t>7</w:t>
            </w:r>
            <w:r w:rsidRPr="000420BF">
              <w:t xml:space="preserve">. (Mezun olan toplam öğrenci sayısı / Toplam öğrenci sayısı) x 100 </w:t>
            </w:r>
            <w:r w:rsidRPr="000420BF">
              <w:rPr>
                <w:b/>
              </w:rPr>
              <w:t>(3.827/19.630x100=19,50)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19,50</w:t>
            </w:r>
          </w:p>
        </w:tc>
      </w:tr>
      <w:tr w:rsidR="00CD7BBF" w:rsidRPr="000420BF" w:rsidTr="00CE62B7">
        <w:trPr>
          <w:cantSplit/>
          <w:trHeight w:val="113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34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Mezunların mezuniyet not ortalaması</w:t>
            </w:r>
          </w:p>
          <w:p w:rsidR="00CD7BBF" w:rsidRPr="000420BF" w:rsidRDefault="00CD7BBF" w:rsidP="00A560D2">
            <w:r w:rsidRPr="000420BF">
              <w:t>(4’lük sistem üzerinden)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34.1. Ön lisans mezunlarının mezuniyet notlarının ortalamalarının toplamı / Mezun olan ön lisans öğrencilerin sayısı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2,49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34.2. Lisans mezunlarının mezuniyet notlarının ortalamalarının toplamı / Mezun olan lisans öğrencilerin sayısı 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2,84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34.3. Yüksek lisans </w:t>
            </w:r>
            <w:r w:rsidRPr="000420BF">
              <w:rPr>
                <w:b/>
              </w:rPr>
              <w:t>tezli</w:t>
            </w:r>
            <w:r w:rsidRPr="000420BF">
              <w:t xml:space="preserve"> mezunlarının mezuniyet notlarının ortalamalarının toplamı / Mezun olan yüksek lisans </w:t>
            </w:r>
            <w:r w:rsidRPr="000420BF">
              <w:rPr>
                <w:b/>
              </w:rPr>
              <w:t>tezli</w:t>
            </w:r>
            <w:r w:rsidRPr="000420BF">
              <w:t xml:space="preserve"> öğrencilerin sayısı 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3,49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5F0F95">
            <w:r w:rsidRPr="000420BF">
              <w:t xml:space="preserve">34.4. Yüksek lisans </w:t>
            </w:r>
            <w:r w:rsidRPr="000420BF">
              <w:rPr>
                <w:b/>
              </w:rPr>
              <w:t>ikinci öğretim</w:t>
            </w:r>
            <w:r w:rsidRPr="000420BF">
              <w:t xml:space="preserve"> mezunlarının mezuniyet notlarının ortalamalarının toplamı / Mezun olan yüksek lisans </w:t>
            </w:r>
            <w:r w:rsidRPr="000420BF">
              <w:rPr>
                <w:b/>
              </w:rPr>
              <w:t xml:space="preserve">ikinci öğretim </w:t>
            </w:r>
            <w:r w:rsidRPr="000420BF">
              <w:t>öğrencilerin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3,40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815C3C">
            <w:r w:rsidRPr="000420BF">
              <w:t xml:space="preserve">34.5. Yüksek lisans </w:t>
            </w:r>
            <w:r w:rsidRPr="000420BF">
              <w:rPr>
                <w:b/>
              </w:rPr>
              <w:t>tezsiz</w:t>
            </w:r>
            <w:r w:rsidRPr="000420BF">
              <w:t xml:space="preserve"> mezunlarının mezuniyet notlarının ortalamalarının toplamı / Mezun olan yüksek lisans </w:t>
            </w:r>
            <w:r w:rsidRPr="000420BF">
              <w:rPr>
                <w:b/>
              </w:rPr>
              <w:t>tezsiz</w:t>
            </w:r>
            <w:r w:rsidRPr="000420BF">
              <w:t xml:space="preserve"> öğrencilerin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3,27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0474C">
            <w:r w:rsidRPr="000420BF">
              <w:t xml:space="preserve">34.6. Doktora mezunlarının mezuniyet notlarının ortalamalarının toplamı / Mezun olan doktora öğrencilerin sayısı 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3,65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815C3C">
            <w:r w:rsidRPr="000420BF">
              <w:t xml:space="preserve">34.7.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mezunlarının mezuniyet notlarının ortalamalarının toplamı / Mezun olan </w:t>
            </w:r>
            <w:r w:rsidRPr="000420BF">
              <w:rPr>
                <w:b/>
              </w:rPr>
              <w:t>Bütünleşik</w:t>
            </w:r>
            <w:r w:rsidRPr="000420BF">
              <w:t xml:space="preserve"> doktora öğrencilerin sayısı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3,62</w:t>
            </w:r>
          </w:p>
        </w:tc>
      </w:tr>
      <w:tr w:rsidR="00CD7BBF" w:rsidRPr="000420BF" w:rsidTr="00CE62B7">
        <w:trPr>
          <w:cantSplit/>
          <w:trHeight w:val="11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35A6E">
            <w:r w:rsidRPr="000420BF">
              <w:t xml:space="preserve">34.8. Mezunların mezuniyet notlarının ortalamalarının toplamı/ Mezun olan öğrencilerin sayısı </w:t>
            </w:r>
            <w:r w:rsidRPr="000420BF">
              <w:rPr>
                <w:b/>
              </w:rPr>
              <w:t>(11.677,75/3.827=3,05)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3,05</w:t>
            </w:r>
          </w:p>
        </w:tc>
      </w:tr>
      <w:tr w:rsidR="00CD7BBF" w:rsidRPr="000420BF" w:rsidTr="00CE62B7">
        <w:trPr>
          <w:cantSplit/>
          <w:trHeight w:val="93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35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547B9B"/>
          <w:p w:rsidR="00CD7BBF" w:rsidRPr="000420BF" w:rsidRDefault="00CD7BBF" w:rsidP="00547B9B"/>
          <w:p w:rsidR="00CD7BBF" w:rsidRPr="000420BF" w:rsidRDefault="00CD7BBF" w:rsidP="00547B9B"/>
          <w:p w:rsidR="00CD7BBF" w:rsidRPr="000420BF" w:rsidRDefault="00CD7BBF" w:rsidP="00547B9B">
            <w:r w:rsidRPr="000420BF">
              <w:t>Değerlendirme yılının bir önceki yılında mezun olan öğrencilerin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35.1. (Değerlendirme yılı içinde işe yerleşen bir önceki yılın Ön lisans mezun sayısı / Değerlendirme yılının bir önceki yılında mezun olan toplam Ön lisans öğrenci sayısı) x 100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</w:pPr>
            <w:r w:rsidRPr="000420BF">
              <w:rPr>
                <w:b/>
              </w:rPr>
              <w:t>Bilgi yok.</w:t>
            </w:r>
          </w:p>
        </w:tc>
      </w:tr>
      <w:tr w:rsidR="00CD7BBF" w:rsidRPr="000420BF" w:rsidTr="00CE62B7">
        <w:trPr>
          <w:cantSplit/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35.2. (Değerlendirme yılı içinde işe yerleşen bir önceki yılın Lisans mezun sayısı / Değerlendirme yılının bir önceki yılında mezun olan toplam Lisans öğrenci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</w:pPr>
            <w:r w:rsidRPr="000420BF">
              <w:rPr>
                <w:b/>
              </w:rPr>
              <w:t>Bilgi yok.</w:t>
            </w:r>
          </w:p>
        </w:tc>
      </w:tr>
      <w:tr w:rsidR="00CD7BBF" w:rsidRPr="000420BF" w:rsidTr="009A0784">
        <w:trPr>
          <w:cantSplit/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35.3. (Değerlendirme yılı içinde işe yerleşen bir önceki yılın Yüksek Lisans mezun sayısı / Değerlendirme yılının bir önceki yılında mezun olan toplam Yüksek lisans öğrenci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</w:pPr>
            <w:r w:rsidRPr="000420BF">
              <w:rPr>
                <w:b/>
              </w:rPr>
              <w:t>Bilgi yok.</w:t>
            </w:r>
          </w:p>
        </w:tc>
      </w:tr>
      <w:tr w:rsidR="00CD7BBF" w:rsidRPr="000420BF" w:rsidTr="009A0784">
        <w:trPr>
          <w:cantSplit/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35.4. (Değerlendirme yılı içinde işe yerleşen bir önceki yılın Doktora mezun sayısı / Değerlendirme yılının bir önceki yılında mezun olan toplam Doktora öğrenci sayısı) x100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</w:pPr>
            <w:r w:rsidRPr="000420BF">
              <w:rPr>
                <w:b/>
              </w:rPr>
              <w:t>Bilgi yok.</w:t>
            </w:r>
          </w:p>
        </w:tc>
      </w:tr>
      <w:tr w:rsidR="00CD7BBF" w:rsidRPr="000420BF" w:rsidTr="00CE62B7">
        <w:trPr>
          <w:cantSplit/>
          <w:trHeight w:val="9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35.5. (Değerlendirme yılı içinde işe yerleşen bir önceki yılın mezun sayısı / Değerlendirme yılının bir önceki yılında mezun olan toplam öğrenci sayısı) x 100</w:t>
            </w:r>
          </w:p>
          <w:p w:rsidR="00AA42A6" w:rsidRPr="000420BF" w:rsidRDefault="00AA42A6" w:rsidP="00A560D2"/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</w:pPr>
            <w:r w:rsidRPr="000420BF">
              <w:rPr>
                <w:b/>
              </w:rPr>
              <w:t>Bilgi yok.</w:t>
            </w:r>
          </w:p>
        </w:tc>
      </w:tr>
      <w:tr w:rsidR="00CD7BBF" w:rsidRPr="000420BF" w:rsidTr="00CE62B7">
        <w:trPr>
          <w:cantSplit/>
          <w:trHeight w:val="344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36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Öğrenci Konseyleri Seçimlerine Katılım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9A0784">
            <w:r w:rsidRPr="000420BF">
              <w:t>36.</w:t>
            </w:r>
            <w:r w:rsidR="009A0784" w:rsidRPr="000420BF">
              <w:t>1</w:t>
            </w:r>
            <w:r w:rsidRPr="000420BF">
              <w:t>. Sınıf temsilcisi seçimi (tüm öğrencilerin katıldığı) (katılan öğrenci sayısı/katılması gereken toplam öğrenci sayısı)x100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26</w:t>
            </w:r>
          </w:p>
        </w:tc>
      </w:tr>
      <w:tr w:rsidR="00CD7BBF" w:rsidRPr="000420BF" w:rsidTr="00CE62B7">
        <w:trPr>
          <w:cantSplit/>
          <w:trHeight w:val="34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36.</w:t>
            </w:r>
            <w:r w:rsidR="009A0784" w:rsidRPr="000420BF">
              <w:t>2</w:t>
            </w:r>
            <w:r w:rsidRPr="000420BF">
              <w:t>. Bölüm/Program/Ana Bilim Dalı/Ana Sanat Dalı öğrenci temsilcisi seçimi.</w:t>
            </w:r>
          </w:p>
          <w:p w:rsidR="00CD7BBF" w:rsidRPr="000420BF" w:rsidRDefault="00CD7BBF" w:rsidP="00A560D2">
            <w:r w:rsidRPr="000420BF">
              <w:t>(seçime katılan sınıf temsilcisi sayısı / seçime katılması gereken toplam sınıf temsilcisi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98</w:t>
            </w:r>
          </w:p>
        </w:tc>
      </w:tr>
      <w:tr w:rsidR="00CD7BBF" w:rsidRPr="000420BF" w:rsidTr="00CE62B7">
        <w:trPr>
          <w:cantSplit/>
          <w:trHeight w:val="15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9A0784" w:rsidP="00A560D2">
            <w:r w:rsidRPr="000420BF">
              <w:t>36.3</w:t>
            </w:r>
            <w:r w:rsidR="00CD7BBF" w:rsidRPr="000420BF">
              <w:t>. Fakülte/Yüksekokul/Konservatuar/ Meslek Yüksekokulu/ Enstitü öğrenci temsilcisinin seçimi.</w:t>
            </w:r>
          </w:p>
          <w:p w:rsidR="00CD7BBF" w:rsidRPr="000420BF" w:rsidRDefault="00CD7BBF" w:rsidP="00A560D2">
            <w:r w:rsidRPr="000420BF">
              <w:t xml:space="preserve">(ilgili birimde seçime katılan Bölüm/Program/Ana Bilim Dalı/Ana Sanat Dalı temsilcisi sayısı /secime katılması gereken Bölüm/Program/Ana bilim Dalı/Ana sanat Dalı toplam temsilci sayısı)x100 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92</w:t>
            </w:r>
          </w:p>
        </w:tc>
      </w:tr>
      <w:tr w:rsidR="00CD7BBF" w:rsidRPr="000420BF" w:rsidTr="00CE62B7">
        <w:trPr>
          <w:cantSplit/>
          <w:trHeight w:val="15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9A0784">
            <w:r w:rsidRPr="000420BF">
              <w:t>36.</w:t>
            </w:r>
            <w:r w:rsidR="009A0784" w:rsidRPr="000420BF">
              <w:t>4</w:t>
            </w:r>
            <w:r w:rsidRPr="000420BF">
              <w:t xml:space="preserve">. (Öğrenci Konseyi Yönetim Kurulu seçimlerinde seçime katılan genel kurul üyelerinin sayısı/ Öğrenci Konseyi Genel Kurul Üyelerinin toplam sayısı) x 100 </w:t>
            </w:r>
            <w:r w:rsidRPr="000420BF">
              <w:rPr>
                <w:b/>
              </w:rPr>
              <w:t>(9/9x100=100)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82</w:t>
            </w:r>
          </w:p>
        </w:tc>
      </w:tr>
      <w:tr w:rsidR="00CD7BBF" w:rsidRPr="000420BF" w:rsidTr="00CE62B7">
        <w:trPr>
          <w:trHeight w:val="508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37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A42A6">
            <w:pPr>
              <w:rPr>
                <w:b/>
              </w:rPr>
            </w:pPr>
            <w:r w:rsidRPr="000420BF">
              <w:t>Uluslararası öğrenci değişim programlarına katılım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75565A">
            <w:r w:rsidRPr="000420BF">
              <w:rPr>
                <w:b/>
              </w:rPr>
              <w:t>GİDEN: (259/22.909)x100=1,13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1,13</w:t>
            </w:r>
          </w:p>
        </w:tc>
      </w:tr>
      <w:tr w:rsidR="00CD7BBF" w:rsidRPr="000420BF" w:rsidTr="00CE62B7">
        <w:trPr>
          <w:trHeight w:val="55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5565A">
            <w:r w:rsidRPr="000420BF">
              <w:rPr>
                <w:b/>
              </w:rPr>
              <w:t>GELEN: (203/22.909)x100=0,89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0,89</w:t>
            </w:r>
          </w:p>
        </w:tc>
      </w:tr>
      <w:tr w:rsidR="00CD7BBF" w:rsidRPr="000420BF" w:rsidTr="00CE62B7">
        <w:trPr>
          <w:cantSplit/>
          <w:trHeight w:val="116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38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Sınıfların (şubelerin) ortalama öğrenci sayısı</w:t>
            </w:r>
          </w:p>
          <w:p w:rsidR="00CD7BBF" w:rsidRPr="000420BF" w:rsidRDefault="00CD7BBF" w:rsidP="00A560D2">
            <w:r w:rsidRPr="000420BF">
              <w:t>(</w:t>
            </w:r>
            <w:r w:rsidRPr="000420BF">
              <w:rPr>
                <w:lang w:val="en-US"/>
              </w:rPr>
              <w:t>enrolment/section)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38.1. Hazırlık okulu öğrenci sayısı/ Hazırlık okulu sınıflarının (şubelerinin) sayısı 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21</w:t>
            </w:r>
          </w:p>
        </w:tc>
      </w:tr>
      <w:tr w:rsidR="00CD7BBF" w:rsidRPr="000420BF" w:rsidTr="00CE62B7">
        <w:trPr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38.2. Ön lisans öğrenci sayısı / Ön lisans sınıflarının (şubelerinin) sayısı 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27</w:t>
            </w:r>
          </w:p>
        </w:tc>
      </w:tr>
      <w:tr w:rsidR="00CD7BBF" w:rsidRPr="000420BF" w:rsidTr="00CE62B7">
        <w:trPr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38.3. Lisans öğrenci sayısı / Lisans sınıflarının (şubelerinin)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38</w:t>
            </w:r>
          </w:p>
        </w:tc>
      </w:tr>
      <w:tr w:rsidR="00CD7BBF" w:rsidRPr="000420BF" w:rsidTr="00CE62B7">
        <w:trPr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38.4. Toplam öğrenci sayısı / Toplam sınıf (şube)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38</w:t>
            </w:r>
          </w:p>
        </w:tc>
      </w:tr>
      <w:tr w:rsidR="00CD7BBF" w:rsidRPr="000420BF" w:rsidTr="00CE62B7">
        <w:trPr>
          <w:cantSplit/>
          <w:trHeight w:val="56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39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Program başına ortalama ders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39.1. Mezun olmak için ön lisans programlarında alınması gereken ders sayısı toplamı / Ön lisans program sayısı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38,14</w:t>
            </w:r>
          </w:p>
        </w:tc>
      </w:tr>
      <w:tr w:rsidR="00CD7BBF" w:rsidRPr="000420BF" w:rsidTr="009A0784">
        <w:trPr>
          <w:cantSplit/>
          <w:trHeight w:val="5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A42A6">
            <w:r w:rsidRPr="000420BF">
              <w:t>39.2. Mezun olmak için lisans programlarında alınması gereken ders sayısı toplamı / Lisans program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44,70</w:t>
            </w:r>
          </w:p>
        </w:tc>
      </w:tr>
      <w:tr w:rsidR="00CD7BBF" w:rsidRPr="000420BF" w:rsidTr="009A0784">
        <w:trPr>
          <w:cantSplit/>
          <w:trHeight w:val="5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39.3. Mezun olmak için tezli yüksek lisans programlarında alınması gereken ders sayısı toplamı / Tezli yüksek lisans program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7,72</w:t>
            </w:r>
          </w:p>
        </w:tc>
      </w:tr>
      <w:tr w:rsidR="00CD7BBF" w:rsidRPr="000420BF" w:rsidTr="00CE62B7">
        <w:trPr>
          <w:cantSplit/>
          <w:trHeight w:val="5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39.4. Mezun olmak için tezsiz yüksek lisans programlarında alınması gereken ders sayısı toplamı / Tezsiz yüksek lisans program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11,51</w:t>
            </w:r>
          </w:p>
        </w:tc>
      </w:tr>
      <w:tr w:rsidR="00CD7BBF" w:rsidRPr="000420BF" w:rsidTr="00CE62B7">
        <w:trPr>
          <w:cantSplit/>
          <w:trHeight w:val="5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39.5. Mezun olmak için doktora programlarında alınması gereken ders sayısı toplamı / Doktora program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7,48</w:t>
            </w:r>
          </w:p>
        </w:tc>
      </w:tr>
      <w:tr w:rsidR="00CD7BBF" w:rsidRPr="000420BF" w:rsidTr="00CE62B7">
        <w:trPr>
          <w:cantSplit/>
          <w:trHeight w:val="185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40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Program başına ortalama haftalık ders saati sayısı</w:t>
            </w:r>
          </w:p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40.1. Ön lisans programlarında haftalık ders saati sayısı (ders, uygulama ve laboratuvar) toplamı / Ön lisans program sayısı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28</w:t>
            </w:r>
          </w:p>
        </w:tc>
      </w:tr>
      <w:tr w:rsidR="00CD7BBF" w:rsidRPr="000420BF" w:rsidTr="00CE62B7">
        <w:trPr>
          <w:trHeight w:val="63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40.2. Lisans programlarında haftalık ders saati sayısı (ders, uygulama ve laboratuvar) toplamı / Lisans program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18,69</w:t>
            </w:r>
          </w:p>
        </w:tc>
      </w:tr>
      <w:tr w:rsidR="00CD7BBF" w:rsidRPr="000420BF" w:rsidTr="00CE62B7">
        <w:trPr>
          <w:cantSplit/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pPr>
              <w:rPr>
                <w:sz w:val="18"/>
                <w:szCs w:val="18"/>
              </w:rPr>
            </w:pPr>
            <w:r w:rsidRPr="000420BF">
              <w:rPr>
                <w:sz w:val="18"/>
                <w:szCs w:val="18"/>
              </w:rPr>
              <w:t>40.3. Yüksek lisans programlarında haftalık ders saati sayısı (ders, uygulama ve laboratuvar) toplamı / Yüksek lisans program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12,07</w:t>
            </w:r>
          </w:p>
        </w:tc>
      </w:tr>
      <w:tr w:rsidR="00CD7BBF" w:rsidRPr="000420BF" w:rsidTr="00CE62B7">
        <w:trPr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40.4. Doktora programlarında haftalık ders saati sayısı (ders, uygulama ve laboratuvar) toplamı / Doktora program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8,61</w:t>
            </w:r>
          </w:p>
        </w:tc>
      </w:tr>
      <w:tr w:rsidR="00CD7BBF" w:rsidRPr="000420BF" w:rsidTr="00CE62B7">
        <w:trPr>
          <w:trHeight w:val="70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41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Seçmeli derslerin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41.1. (Ön lisans programlarında açılan seçmeli derslerin sayısı / Ön lisans programlarında toplam ders sayısı) x 100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4,65</w:t>
            </w:r>
          </w:p>
        </w:tc>
      </w:tr>
      <w:tr w:rsidR="00CD7BBF" w:rsidRPr="000420BF" w:rsidTr="00CE62B7">
        <w:trPr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41.2. (Lisans programlarında açılan seçmeli derslerin sayısı / Lisans programlarında toplam ders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61,58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41.3. (Yüksek lisans programlarında açılan seçmeli derslerin sayısı / Yüksek lisans programlarında toplam ders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64,16</w:t>
            </w:r>
          </w:p>
        </w:tc>
      </w:tr>
      <w:tr w:rsidR="00CD7BBF" w:rsidRPr="000420BF" w:rsidTr="00CE62B7">
        <w:trPr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41.4. (Doktora programlarında açılan seçmeli derslerin sayısı / Doktora programlarında toplam ders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73,25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41.5. (Ön lisans programlarında mezun olmak için alınması gereken seçmeli ders sayısı/ Ön lisans programlarında mezun olmak için alınması gereken toplam ders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4,65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41.6. (Lisans programlarında mezun olmak için alınması gereken seçmeli ders sayısı / Lisans programlarında mezun olmak için alınması gereken toplam ders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26,44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41.7. (Yüksek lisans programlarında mezun olmak için alınması gereken seçmeli ders sayısı / Yüksek lisans programlarında mezun olmak için alınması gereken toplam ders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59,42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41.8. (Doktora programlarında mezun olmak için alınması gereken seçmeli ders sayısı / Doktora programlarında mezun olmak için alınması gereken toplam ders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74,81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42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Yeni açılan ders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D30C40">
            <w:r w:rsidRPr="000420BF">
              <w:t xml:space="preserve">42.1. (Ön lisans programlarında yeni açılan ders sayısı / Ön lisans programlarında açılan (kayıt olunan) toplam ders sayısı) x 100 </w:t>
            </w:r>
            <w:r w:rsidRPr="000420BF">
              <w:rPr>
                <w:b/>
              </w:rPr>
              <w:t>(0/36)x100=0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</w:t>
            </w:r>
          </w:p>
        </w:tc>
      </w:tr>
      <w:tr w:rsidR="00CD7BBF" w:rsidRPr="000420BF" w:rsidTr="00CE62B7">
        <w:trPr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D30C40">
            <w:r w:rsidRPr="000420BF">
              <w:t xml:space="preserve">42.2. (Lisans programlarında yeni açılan ders sayısı / Lisans programlarında açılan (kayıt olunan) toplam ders sayısı) x 100 </w:t>
            </w:r>
            <w:r w:rsidRPr="000420BF">
              <w:rPr>
                <w:b/>
              </w:rPr>
              <w:t>(47/2.113)x100=2,22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2,22</w:t>
            </w:r>
          </w:p>
        </w:tc>
      </w:tr>
      <w:tr w:rsidR="00CD7BBF" w:rsidRPr="000420BF" w:rsidTr="00CE62B7">
        <w:trPr>
          <w:cantSplit/>
          <w:trHeight w:val="91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4A5B61">
            <w:r w:rsidRPr="000420BF">
              <w:t xml:space="preserve">42.3. (Lisansüstü programlarında yeni açılan ders sayısı / Lisansüstü programlarında </w:t>
            </w:r>
            <w:r w:rsidRPr="000420BF">
              <w:rPr>
                <w:sz w:val="18"/>
              </w:rPr>
              <w:t>açılan (kayıt olunan) toplam ders sayısı)x100</w:t>
            </w:r>
            <w:r w:rsidRPr="000420BF">
              <w:t xml:space="preserve"> </w:t>
            </w:r>
            <w:r w:rsidRPr="000420BF">
              <w:rPr>
                <w:b/>
              </w:rPr>
              <w:t>(99/1.294x100=7,28)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7,28</w:t>
            </w:r>
          </w:p>
        </w:tc>
      </w:tr>
      <w:tr w:rsidR="00CD7BBF" w:rsidRPr="000420BF" w:rsidTr="00CE62B7">
        <w:trPr>
          <w:cantSplit/>
          <w:trHeight w:val="854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43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Ders veren Öğretim elemanı başına düşen haftalık ortalama ders saati</w:t>
            </w:r>
          </w:p>
          <w:p w:rsidR="00CD7BBF" w:rsidRPr="000420BF" w:rsidRDefault="00CD7BBF" w:rsidP="00A560D2"/>
          <w:p w:rsidR="00CD7BBF" w:rsidRPr="000420BF" w:rsidRDefault="00CD7BBF" w:rsidP="00A560D2">
            <w:r w:rsidRPr="000420BF">
              <w:t>(ön lisans, lisans, lisansüstü programlarının tamamında)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E022B1">
            <w:r w:rsidRPr="000420BF">
              <w:t xml:space="preserve">43.1. (Ders veren </w:t>
            </w:r>
            <w:r w:rsidRPr="000420BF">
              <w:rPr>
                <w:u w:val="single"/>
              </w:rPr>
              <w:t>kadrolu</w:t>
            </w:r>
            <w:r w:rsidRPr="000420BF">
              <w:t xml:space="preserve"> öğretim elemanlarının verdiği haftalık ders saati sayısının iki dönemlik toplamı (Uygulama, Laboratuvar ve Tez Danışmanlığı </w:t>
            </w:r>
            <w:r w:rsidRPr="000420BF">
              <w:rPr>
                <w:u w:val="single"/>
              </w:rPr>
              <w:t>hariç)</w:t>
            </w:r>
            <w:r w:rsidRPr="000420BF">
              <w:t xml:space="preserve"> / Ders veren </w:t>
            </w:r>
            <w:r w:rsidRPr="000420BF">
              <w:rPr>
                <w:u w:val="single"/>
              </w:rPr>
              <w:t xml:space="preserve">tam zamanlı </w:t>
            </w:r>
            <w:r w:rsidRPr="000420BF">
              <w:t>öğretim elemanlarının sayısı)/</w:t>
            </w:r>
            <w:r w:rsidRPr="000420B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sayısı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7,30</w:t>
            </w:r>
          </w:p>
        </w:tc>
      </w:tr>
      <w:tr w:rsidR="00CD7BBF" w:rsidRPr="000420BF" w:rsidTr="00CE62B7">
        <w:trPr>
          <w:cantSplit/>
          <w:trHeight w:val="50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3D2084">
            <w:pPr>
              <w:rPr>
                <w:bCs/>
              </w:rPr>
            </w:pPr>
            <w:r w:rsidRPr="000420BF">
              <w:t xml:space="preserve">43.2. (Ders veren </w:t>
            </w:r>
            <w:r w:rsidRPr="000420BF">
              <w:rPr>
                <w:u w:val="single"/>
              </w:rPr>
              <w:t xml:space="preserve">kadrolu </w:t>
            </w:r>
            <w:r w:rsidRPr="000420BF">
              <w:t xml:space="preserve">öğretim elemanlarının verdiği haftalık ders saati sayısının iki dönemlik toplamı (Uygulama, Laboratuvar ve Tez Danışmanlığı </w:t>
            </w:r>
            <w:proofErr w:type="gramStart"/>
            <w:r w:rsidRPr="000420BF">
              <w:rPr>
                <w:u w:val="single"/>
              </w:rPr>
              <w:t>dahil</w:t>
            </w:r>
            <w:proofErr w:type="gramEnd"/>
            <w:r w:rsidRPr="000420BF">
              <w:rPr>
                <w:u w:val="single"/>
              </w:rPr>
              <w:t>)</w:t>
            </w:r>
            <w:r w:rsidRPr="000420BF">
              <w:t xml:space="preserve"> / Ders veren </w:t>
            </w:r>
            <w:r w:rsidRPr="000420BF">
              <w:rPr>
                <w:u w:val="single"/>
              </w:rPr>
              <w:t>tam zamanlı</w:t>
            </w:r>
            <w:r w:rsidRPr="000420BF">
              <w:t xml:space="preserve"> öğretim elemanlarının sayısı)/</w:t>
            </w:r>
            <w:r w:rsidRPr="000420B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11,72</w:t>
            </w:r>
          </w:p>
        </w:tc>
      </w:tr>
      <w:tr w:rsidR="00CD7BBF" w:rsidRPr="000420BF" w:rsidTr="00CE62B7">
        <w:trPr>
          <w:cantSplit/>
          <w:trHeight w:val="686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17C49">
            <w:r w:rsidRPr="000420BF">
              <w:t xml:space="preserve">43.3. (Ders veren </w:t>
            </w:r>
            <w:r w:rsidRPr="000420BF">
              <w:rPr>
                <w:u w:val="single"/>
              </w:rPr>
              <w:t>kadrolu ve ek zamanlı</w:t>
            </w:r>
            <w:r w:rsidRPr="000420BF">
              <w:t xml:space="preserve"> öğretim elemanlarının verdiği haftalık ders saati sayısının iki dönemlik toplamı (Uygulama, Laboratuvar ve Tez Danışmanlığı </w:t>
            </w:r>
            <w:r w:rsidRPr="000420BF">
              <w:rPr>
                <w:u w:val="single"/>
              </w:rPr>
              <w:t>hariç)</w:t>
            </w:r>
            <w:r w:rsidRPr="000420BF">
              <w:t xml:space="preserve"> / Ders veren </w:t>
            </w:r>
            <w:r w:rsidRPr="000420BF">
              <w:rPr>
                <w:u w:val="single"/>
              </w:rPr>
              <w:t>kadrolu ve ek zamanlı</w:t>
            </w:r>
            <w:r w:rsidRPr="000420BF">
              <w:t xml:space="preserve"> öğretim elemanlarının sayısı)/</w:t>
            </w:r>
            <w:r w:rsidRPr="000420B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5,40</w:t>
            </w:r>
          </w:p>
        </w:tc>
      </w:tr>
      <w:tr w:rsidR="00CD7BBF" w:rsidRPr="000420BF" w:rsidTr="00CE62B7">
        <w:trPr>
          <w:trHeight w:val="452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717C49">
            <w:pPr>
              <w:rPr>
                <w:bCs/>
              </w:rPr>
            </w:pPr>
            <w:r w:rsidRPr="000420BF">
              <w:t xml:space="preserve">43.4. (Ders veren </w:t>
            </w:r>
            <w:r w:rsidRPr="000420BF">
              <w:rPr>
                <w:u w:val="single"/>
              </w:rPr>
              <w:t>kadrolu ve ek zamanlı</w:t>
            </w:r>
            <w:r w:rsidRPr="000420BF">
              <w:t xml:space="preserve"> öğretim elemanlarının verdiği haftalık ders saati sayısının iki dönemlik toplamı (Uygulama, Laboratuvar ve Tez Danışmanlığı </w:t>
            </w:r>
            <w:proofErr w:type="gramStart"/>
            <w:r w:rsidRPr="000420BF">
              <w:rPr>
                <w:u w:val="single"/>
              </w:rPr>
              <w:t>dahil</w:t>
            </w:r>
            <w:proofErr w:type="gramEnd"/>
            <w:r w:rsidRPr="000420BF">
              <w:rPr>
                <w:u w:val="single"/>
              </w:rPr>
              <w:t>)</w:t>
            </w:r>
            <w:r w:rsidRPr="000420BF">
              <w:t xml:space="preserve"> / Ders veren </w:t>
            </w:r>
            <w:r w:rsidRPr="000420BF">
              <w:rPr>
                <w:u w:val="single"/>
              </w:rPr>
              <w:t>kadrolu ve ek zamanlı</w:t>
            </w:r>
            <w:r w:rsidRPr="000420BF">
              <w:t xml:space="preserve"> öğretim elemanlarının sayısı)/</w:t>
            </w:r>
            <w:r w:rsidRPr="000420BF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8,70</w:t>
            </w:r>
          </w:p>
        </w:tc>
      </w:tr>
      <w:tr w:rsidR="00CD7BBF" w:rsidRPr="000420BF" w:rsidTr="00CE62B7">
        <w:trPr>
          <w:cantSplit/>
          <w:trHeight w:val="155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44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Öğretim üyesi başına tamamlanan tez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856265">
            <w:pPr>
              <w:rPr>
                <w:b/>
              </w:rPr>
            </w:pPr>
            <w:r w:rsidRPr="000420BF">
              <w:t>44.1. Tamamlanan yüksek lisans tez sayısı / Öğretim üyesi sayısı</w:t>
            </w:r>
            <w:r w:rsidR="00856265" w:rsidRPr="000420BF">
              <w:t xml:space="preserve"> </w:t>
            </w:r>
            <w:r w:rsidRPr="000420BF">
              <w:rPr>
                <w:b/>
              </w:rPr>
              <w:t>(721/761=0,95)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sayısı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0,95</w:t>
            </w:r>
          </w:p>
        </w:tc>
      </w:tr>
      <w:tr w:rsidR="00CD7BBF" w:rsidRPr="000420BF" w:rsidTr="00CE62B7">
        <w:trPr>
          <w:trHeight w:val="15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44.2. Tamamlanan doktora tez sayısı / Öğretim üyesi sayısı</w:t>
            </w:r>
          </w:p>
          <w:p w:rsidR="00CD7BBF" w:rsidRPr="000420BF" w:rsidRDefault="00CD7BBF" w:rsidP="009E7509">
            <w:pPr>
              <w:rPr>
                <w:b/>
              </w:rPr>
            </w:pPr>
            <w:r w:rsidRPr="000420BF">
              <w:rPr>
                <w:b/>
              </w:rPr>
              <w:t>(267/761=0,35)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0,35</w:t>
            </w:r>
          </w:p>
        </w:tc>
      </w:tr>
      <w:tr w:rsidR="00CD7BBF" w:rsidRPr="000420BF" w:rsidTr="00CE62B7">
        <w:trPr>
          <w:trHeight w:val="15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153E97">
            <w:r w:rsidRPr="000420BF">
              <w:t xml:space="preserve">44.3. Tamamlanan tez (yüksek lisans ve doktora) sayısı / Öğretim üyesi sayısı </w:t>
            </w:r>
            <w:r w:rsidRPr="000420BF">
              <w:rPr>
                <w:b/>
              </w:rPr>
              <w:t>(988/761=1,30)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1,30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45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Öğretim üyesi başına düşen değerlendirme yılı içerisinde basılmış tam metin yayın (SCI-</w:t>
            </w:r>
            <w:proofErr w:type="spellStart"/>
            <w:r w:rsidRPr="000420BF">
              <w:t>expanded</w:t>
            </w:r>
            <w:proofErr w:type="spellEnd"/>
            <w:r w:rsidRPr="000420BF">
              <w:t>, SSCI ve AHCI)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F4574">
            <w:r w:rsidRPr="000420BF">
              <w:t>Tam metin yayın sayısı (SCI-</w:t>
            </w:r>
            <w:proofErr w:type="spellStart"/>
            <w:r w:rsidRPr="000420BF">
              <w:t>expanded</w:t>
            </w:r>
            <w:proofErr w:type="spellEnd"/>
            <w:r w:rsidRPr="000420BF">
              <w:t xml:space="preserve">, SSCI ve AHCI) / Öğretim üyesi sayısı </w:t>
            </w:r>
            <w:r w:rsidRPr="000420BF">
              <w:rPr>
                <w:b/>
              </w:rPr>
              <w:t>(1.104/761=1,45)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1,45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46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Öğretim üyesi başına düşen toplam yayın ve bilimsel faaliyetlerin (makale, kongre, konferans bildirileri, sergi, konser, performans vb.)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Toplam yayın ve bilimsel faaliyet sayısı / Öğretim üyesi sayısı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4,29</w:t>
            </w:r>
          </w:p>
        </w:tc>
      </w:tr>
      <w:tr w:rsidR="00CD7BBF" w:rsidRPr="000420BF" w:rsidTr="00CE62B7"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47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Öğretim üyesi başına düşen atıf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09455C">
            <w:r w:rsidRPr="000420BF">
              <w:t>Doçentlikte geçerli indeksli dergilerde yer alan toplam atıf sayısı /  Öğretim üyesi sayısı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19,50</w:t>
            </w:r>
          </w:p>
        </w:tc>
      </w:tr>
      <w:tr w:rsidR="00CD7BBF" w:rsidRPr="000420BF" w:rsidTr="00CE62B7">
        <w:trPr>
          <w:cantSplit/>
          <w:trHeight w:val="344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48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D62BF8">
            <w:r w:rsidRPr="000420BF">
              <w:t>Öğretim üyesi başına düşen kazanılan bilimsel ve sanatsal ödül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48.1. Kazanılan bilimsel ve sanatsal ödül sayısı (yayın teşvik ödülleri </w:t>
            </w:r>
            <w:r w:rsidRPr="000420BF">
              <w:rPr>
                <w:u w:val="single"/>
              </w:rPr>
              <w:t>hariç)</w:t>
            </w:r>
            <w:r w:rsidRPr="000420BF">
              <w:t xml:space="preserve"> / Öğretim üyesi sayısı 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0,10</w:t>
            </w:r>
          </w:p>
        </w:tc>
      </w:tr>
      <w:tr w:rsidR="00CD7BBF" w:rsidRPr="000420BF" w:rsidTr="00CE62B7">
        <w:trPr>
          <w:cantSplit/>
          <w:trHeight w:val="343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48.2. Kazanılan bilimsel ve sanatsal ödül sayısı (yayın teşvik ödülleri </w:t>
            </w:r>
            <w:proofErr w:type="gramStart"/>
            <w:r w:rsidRPr="000420BF">
              <w:rPr>
                <w:u w:val="single"/>
              </w:rPr>
              <w:t>dahil</w:t>
            </w:r>
            <w:proofErr w:type="gramEnd"/>
            <w:r w:rsidRPr="000420BF">
              <w:rPr>
                <w:u w:val="single"/>
              </w:rPr>
              <w:t xml:space="preserve"> </w:t>
            </w:r>
            <w:r w:rsidRPr="000420BF">
              <w:t xml:space="preserve">/ Öğretim üyesi sayısı 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12148C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0,98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49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 xml:space="preserve">Alınan patent sayısı (faydalı model ve endüstriyel tasarım tescili </w:t>
            </w:r>
            <w:proofErr w:type="gramStart"/>
            <w:r w:rsidRPr="000420BF">
              <w:t>dahil</w:t>
            </w:r>
            <w:proofErr w:type="gramEnd"/>
            <w:r w:rsidRPr="000420BF">
              <w:t>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Sayılacak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13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50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Kurum tarafından düzenlenen ulusal ve uluslararası bilimsel konferans, seminer, panel vb. faaliyetlerin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Sayılacak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365</w:t>
            </w:r>
          </w:p>
        </w:tc>
      </w:tr>
      <w:tr w:rsidR="00CD7BBF" w:rsidRPr="000420BF" w:rsidTr="00CE62B7">
        <w:trPr>
          <w:cantSplit/>
          <w:trHeight w:val="186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51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Öğretim üyesi başına düşen DPT, TÜBİTAK ve diğer kamu finanslı projelerin sayısı (değerlendirme yılı içinde tamamlanan)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 xml:space="preserve">51.1. Öğretim üyesi başına düşen DPT, TÜBİTAK ve diğer kamu finanslı projelerin sayısı (değerlendirme yılı içinde tamamlanan) / Öğretim üyesi sayısı </w:t>
            </w:r>
          </w:p>
          <w:p w:rsidR="00CD7BBF" w:rsidRPr="000420BF" w:rsidRDefault="00CD7BBF" w:rsidP="00DE6113">
            <w:r w:rsidRPr="000420BF">
              <w:rPr>
                <w:b/>
              </w:rPr>
              <w:t>(0+42=42/761=0,06)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0,06</w:t>
            </w:r>
          </w:p>
        </w:tc>
      </w:tr>
      <w:tr w:rsidR="00CD7BBF" w:rsidRPr="000420BF" w:rsidTr="00CE62B7">
        <w:trPr>
          <w:cantSplit/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DE6113">
            <w:pPr>
              <w:rPr>
                <w:b/>
              </w:rPr>
            </w:pPr>
            <w:r w:rsidRPr="000420BF">
              <w:t xml:space="preserve">51.2. Öğretim üyesi başına düşen kurum içi destekli proje sayısı (değerlendirme yılı içinde tamamlanan) / Öğretim üyesi sayısı (BAP1) </w:t>
            </w:r>
            <w:r w:rsidRPr="000420BF">
              <w:rPr>
                <w:b/>
              </w:rPr>
              <w:t>(216/761=0,28)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0,28</w:t>
            </w:r>
          </w:p>
        </w:tc>
      </w:tr>
      <w:tr w:rsidR="00CD7BBF" w:rsidRPr="000420BF" w:rsidTr="00CE62B7">
        <w:trPr>
          <w:cantSplit/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51.3. Öğretim üyesi başına düşen sanayi destekli proje sayısı (değerlendirme yılı içinde tamamlanan döner sermaye proje ve danışmanlı</w:t>
            </w:r>
            <w:r w:rsidR="00517F3A" w:rsidRPr="000420BF">
              <w:t>k/SANTEZ)/ Öğretim üyesi sayısı</w:t>
            </w:r>
          </w:p>
          <w:p w:rsidR="00CD7BBF" w:rsidRPr="000420BF" w:rsidRDefault="00CD7BBF" w:rsidP="00DE6113">
            <w:r w:rsidRPr="000420BF">
              <w:t xml:space="preserve"> </w:t>
            </w:r>
            <w:r w:rsidRPr="000420BF">
              <w:rPr>
                <w:b/>
              </w:rPr>
              <w:t>(379+5=384/761=0,50)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0,50</w:t>
            </w:r>
          </w:p>
        </w:tc>
      </w:tr>
      <w:tr w:rsidR="00CD7BBF" w:rsidRPr="000420BF" w:rsidTr="00CE62B7">
        <w:trPr>
          <w:cantSplit/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DE6113">
            <w:pPr>
              <w:rPr>
                <w:b/>
              </w:rPr>
            </w:pPr>
            <w:r w:rsidRPr="000420BF">
              <w:t xml:space="preserve">51.4. Öğretim üyesi başına düşen Uluslararası ortaklı veya destekli proje sayısı (değerlendirme yılı içinde tamamlanan) / Öğretim üyesi sayısı </w:t>
            </w:r>
            <w:r w:rsidRPr="000420BF">
              <w:rPr>
                <w:b/>
              </w:rPr>
              <w:t>(23/761=0,03)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0,03</w:t>
            </w:r>
          </w:p>
        </w:tc>
      </w:tr>
      <w:tr w:rsidR="00CD7BBF" w:rsidRPr="000420BF" w:rsidTr="00CE62B7">
        <w:trPr>
          <w:cantSplit/>
          <w:trHeight w:val="184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DE6113">
            <w:r w:rsidRPr="000420BF">
              <w:t xml:space="preserve">51.5. Öğretim üyesi başına düşen toplam proje sayısı (değerlendirme yılı içinde tamamlanan)/ Öğretim üyesi sayısı </w:t>
            </w:r>
            <w:r w:rsidRPr="000420BF">
              <w:rPr>
                <w:b/>
              </w:rPr>
              <w:t>(665/761=0,87)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0,87</w:t>
            </w:r>
          </w:p>
        </w:tc>
      </w:tr>
      <w:tr w:rsidR="00CD7BBF" w:rsidRPr="000420BF" w:rsidTr="00CE62B7">
        <w:trPr>
          <w:cantSplit/>
          <w:trHeight w:val="479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52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4273D7">
            <w:r w:rsidRPr="000420BF">
              <w:t>Öğrenci başına düşen derslik alanı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52.1. Ön lisans sınıflarındaki toplam derslik alanı  / Ön lisans öğrenci sayısı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 (m</w:t>
            </w:r>
            <w:r w:rsidRPr="000420BF">
              <w:rPr>
                <w:vertAlign w:val="superscript"/>
              </w:rPr>
              <w:t xml:space="preserve">2 </w:t>
            </w:r>
            <w:r w:rsidRPr="000420BF">
              <w:t>)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CE62B7">
        <w:trPr>
          <w:cantSplit/>
          <w:trHeight w:val="5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52.2. Lisans sınıflarındaki toplam derslik alanı  / Lisans öğrenci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CE62B7">
        <w:trPr>
          <w:cantSplit/>
          <w:trHeight w:val="47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2D3665">
            <w:pPr>
              <w:rPr>
                <w:b/>
              </w:rPr>
            </w:pPr>
            <w:r w:rsidRPr="000420BF">
              <w:t xml:space="preserve">52.3. Toplam derslik alanı / Toplam öğrenci sayısı </w:t>
            </w:r>
            <w:r w:rsidRPr="000420BF">
              <w:rPr>
                <w:b/>
              </w:rPr>
              <w:t>(35.232</w:t>
            </w:r>
            <w:bookmarkStart w:id="1" w:name="OLE_LINK4"/>
            <w:bookmarkStart w:id="2" w:name="OLE_LINK5"/>
            <w:r w:rsidRPr="000420BF">
              <w:rPr>
                <w:b/>
              </w:rPr>
              <w:t>/22.909=</w:t>
            </w:r>
            <w:bookmarkEnd w:id="1"/>
            <w:bookmarkEnd w:id="2"/>
            <w:r w:rsidRPr="000420BF">
              <w:rPr>
                <w:b/>
              </w:rPr>
              <w:t>1,54)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1,54</w:t>
            </w:r>
          </w:p>
        </w:tc>
      </w:tr>
      <w:tr w:rsidR="00CD7BBF" w:rsidRPr="000420BF" w:rsidTr="00CE62B7">
        <w:trPr>
          <w:cantSplit/>
          <w:trHeight w:val="139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53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pPr>
              <w:rPr>
                <w:b/>
              </w:rPr>
            </w:pPr>
            <w:r w:rsidRPr="000420BF">
              <w:t>Öğrenci başına düşen öğrenci kullanımına açık bilgisayar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53.1. Ön lisans programlarında öğrenci kullanımına açık bilgisayar sayısı / Ön lisans programlarındaki öğrenci sayısı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CE62B7">
        <w:trPr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72B9E">
            <w:r w:rsidRPr="000420BF">
              <w:t>53.2. Lisans programlarında öğrenci kullanımına açık bilgisayar sayısı / Lisans programlarındaki öğrenci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CE62B7">
        <w:trPr>
          <w:trHeight w:val="47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544153">
            <w:r w:rsidRPr="000420BF">
              <w:t xml:space="preserve">53.3. Öğrenci kullanımına açık bilgisayar sayısı / Toplam öğrenci sayısı </w:t>
            </w:r>
            <w:r w:rsidRPr="000420BF">
              <w:rPr>
                <w:b/>
              </w:rPr>
              <w:t xml:space="preserve"> (1.803/22.909=0,08)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0,08</w:t>
            </w:r>
          </w:p>
        </w:tc>
      </w:tr>
      <w:tr w:rsidR="00CD7BBF" w:rsidRPr="000420BF" w:rsidTr="00CE62B7">
        <w:trPr>
          <w:trHeight w:val="116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54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pPr>
              <w:rPr>
                <w:b/>
              </w:rPr>
            </w:pPr>
            <w:r w:rsidRPr="000420BF">
              <w:t>Öğrenci başına düşen laboratuvarlar alanı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54.1. Ön lisans programlarındaki laboratuvar alanı / Ön lisans öğrenci sayısı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 (m</w:t>
            </w:r>
            <w:r w:rsidRPr="000420BF">
              <w:rPr>
                <w:vertAlign w:val="superscript"/>
              </w:rPr>
              <w:t xml:space="preserve">2 </w:t>
            </w:r>
            <w:r w:rsidRPr="000420BF">
              <w:t>)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CE62B7">
        <w:trPr>
          <w:cantSplit/>
          <w:trHeight w:val="115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517F3A">
            <w:r w:rsidRPr="000420BF">
              <w:t>54.2. Lisans ve lisansüstü programlarındaki laboratuvar alanı / Lisans ve lisansüstü programlardaki öğrenci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</w:pPr>
          </w:p>
        </w:tc>
      </w:tr>
      <w:tr w:rsidR="00CD7BBF" w:rsidRPr="000420BF" w:rsidTr="00CE62B7">
        <w:trPr>
          <w:cantSplit/>
          <w:trHeight w:val="47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54.3. Toplam laboratuvar alanı / Toplam öğrenci sayısı</w:t>
            </w:r>
          </w:p>
          <w:p w:rsidR="00CD7BBF" w:rsidRPr="000420BF" w:rsidRDefault="00CD7BBF" w:rsidP="00A554BD">
            <w:pPr>
              <w:rPr>
                <w:b/>
              </w:rPr>
            </w:pPr>
            <w:r w:rsidRPr="000420BF">
              <w:rPr>
                <w:b/>
              </w:rPr>
              <w:t>(84.240/22.909=3,68)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3,68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55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Kütüphanede takip edilen basılı ve veri tabanları ile ulaşılabilen tam metin elektronik periyodik dergi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Sayılacak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59.900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56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Öğrenci başına düşen üniversite kütüphanesindeki kitap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D710C0">
            <w:r w:rsidRPr="000420BF">
              <w:t xml:space="preserve">Toplam kitap sayısı / Öğrenci sayısı </w:t>
            </w:r>
            <w:r w:rsidRPr="000420BF">
              <w:rPr>
                <w:b/>
              </w:rPr>
              <w:t>(445.974/22.909=19,47)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19,47</w:t>
            </w:r>
          </w:p>
        </w:tc>
      </w:tr>
      <w:tr w:rsidR="00CD7BBF" w:rsidRPr="000420BF" w:rsidTr="00CE62B7">
        <w:trPr>
          <w:cantSplit/>
          <w:trHeight w:val="384"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57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Kütüphanenin haftalık ortalama hizmet süresi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Haftalık ortalaması alınacak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 (saat)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90,45</w:t>
            </w:r>
          </w:p>
        </w:tc>
      </w:tr>
      <w:tr w:rsidR="00CD7BBF" w:rsidRPr="000420BF" w:rsidTr="00CE62B7">
        <w:trPr>
          <w:cantSplit/>
          <w:trHeight w:val="429"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58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Web ana sayfasının aldığı yıllık ziyaretçi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Sayılacak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BF" w:rsidRPr="000420BF" w:rsidRDefault="00CD7BBF" w:rsidP="001D5757">
            <w:pPr>
              <w:ind w:right="-108"/>
              <w:jc w:val="right"/>
              <w:rPr>
                <w:b/>
              </w:rPr>
            </w:pPr>
            <w:r w:rsidRPr="000420BF">
              <w:rPr>
                <w:b/>
              </w:rPr>
              <w:t>8.563.478</w:t>
            </w:r>
          </w:p>
        </w:tc>
      </w:tr>
      <w:tr w:rsidR="00CD7BBF" w:rsidRPr="000420BF" w:rsidTr="00CE62B7">
        <w:trPr>
          <w:cantSplit/>
          <w:trHeight w:val="395"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59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Maksimum internet bağlantı kullanımı kapasitesi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Ölçülecek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CD7BBF" w:rsidRPr="000420BF" w:rsidRDefault="00CD7BBF" w:rsidP="0012148C">
            <w:pPr>
              <w:jc w:val="center"/>
            </w:pPr>
            <w:proofErr w:type="spellStart"/>
            <w:r w:rsidRPr="000420BF">
              <w:t>Gb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60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Ortalama yıllık internet bağlantı kullanım kapasitesi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Ölçülecek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proofErr w:type="spellStart"/>
            <w:r w:rsidRPr="000420BF">
              <w:t>Mbps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D7BBF" w:rsidRPr="000420BF" w:rsidRDefault="00CD7BBF" w:rsidP="001D5757">
            <w:pPr>
              <w:ind w:right="-108"/>
              <w:jc w:val="right"/>
              <w:rPr>
                <w:b/>
              </w:rPr>
            </w:pPr>
            <w:r w:rsidRPr="000420BF">
              <w:rPr>
                <w:b/>
              </w:rPr>
              <w:t>493</w:t>
            </w:r>
          </w:p>
        </w:tc>
      </w:tr>
      <w:tr w:rsidR="00CD7BBF" w:rsidRPr="000420BF" w:rsidTr="00CE62B7"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61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Ana sunucu Web sitesi büyüklüğü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9A6809">
            <w:r w:rsidRPr="000420BF">
              <w:t xml:space="preserve">Web sitesi büyüklüğü sunucu üzerindeki dosyaların ve veri tabanlarının </w:t>
            </w:r>
            <w:proofErr w:type="spellStart"/>
            <w:r w:rsidRPr="000420BF">
              <w:t>Gb</w:t>
            </w:r>
            <w:proofErr w:type="spellEnd"/>
            <w:r w:rsidRPr="000420BF">
              <w:t xml:space="preserve"> olarak büyüklüklerinin toplamı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proofErr w:type="spellStart"/>
            <w:r w:rsidRPr="000420BF">
              <w:t>Gb</w:t>
            </w:r>
            <w:proofErr w:type="spellEnd"/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0,27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62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Yemekhane hizmetlerinden yararlanan öğrenci oranı</w:t>
            </w:r>
          </w:p>
        </w:tc>
        <w:tc>
          <w:tcPr>
            <w:tcW w:w="5954" w:type="dxa"/>
            <w:vAlign w:val="center"/>
          </w:tcPr>
          <w:p w:rsidR="009A0784" w:rsidRPr="000420BF" w:rsidRDefault="00CD7BBF" w:rsidP="002A7B53">
            <w:r w:rsidRPr="000420BF">
              <w:t xml:space="preserve">(Öğrencilere sunulan yemek servisi sayısının günlük ortalaması / Toplam öğrenci sayısı) x 100 </w:t>
            </w:r>
          </w:p>
          <w:p w:rsidR="00CD7BBF" w:rsidRPr="000420BF" w:rsidRDefault="00CD7BBF" w:rsidP="002A7B53">
            <w:r w:rsidRPr="000420BF">
              <w:rPr>
                <w:b/>
              </w:rPr>
              <w:t>(1.964/22.909)x100=8,57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8,57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63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Yemekhane hizmetlerinden yararlanan personel oranı</w:t>
            </w:r>
          </w:p>
        </w:tc>
        <w:tc>
          <w:tcPr>
            <w:tcW w:w="5954" w:type="dxa"/>
            <w:vAlign w:val="center"/>
          </w:tcPr>
          <w:p w:rsidR="009A0784" w:rsidRPr="000420BF" w:rsidRDefault="00CD7BBF" w:rsidP="00DE4F97">
            <w:r w:rsidRPr="000420BF">
              <w:t xml:space="preserve">(Personele sunulan yemek servisi sayısının günlük ortalaması / Toplam personel sayısı) x 100 </w:t>
            </w:r>
          </w:p>
          <w:p w:rsidR="00CD7BBF" w:rsidRPr="000420BF" w:rsidRDefault="00CD7BBF" w:rsidP="00DE4F97">
            <w:r w:rsidRPr="000420BF">
              <w:rPr>
                <w:b/>
              </w:rPr>
              <w:t>(1.379/4.298)x100=32,05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32,05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rPr>
                <w:b/>
              </w:rPr>
              <w:t>64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Sağlık hizmetlerinden yararlanan öğrenci oranı</w:t>
            </w:r>
          </w:p>
        </w:tc>
        <w:tc>
          <w:tcPr>
            <w:tcW w:w="5954" w:type="dxa"/>
            <w:vAlign w:val="center"/>
          </w:tcPr>
          <w:p w:rsidR="009A0784" w:rsidRPr="000420BF" w:rsidRDefault="00CD7BBF" w:rsidP="001E249B">
            <w:r w:rsidRPr="000420BF">
              <w:t xml:space="preserve">(Öğrencilere sunulan sağlık hizmeti (vizite) sayısının günlük ortalaması / Toplam öğrenci sayısı) x 100 </w:t>
            </w:r>
          </w:p>
          <w:p w:rsidR="00CD7BBF" w:rsidRPr="000420BF" w:rsidRDefault="00CD7BBF" w:rsidP="001E249B">
            <w:r w:rsidRPr="000420BF">
              <w:rPr>
                <w:b/>
              </w:rPr>
              <w:t>(232/22.909)x100=1,01</w:t>
            </w:r>
            <w:proofErr w:type="gramStart"/>
            <w:r w:rsidRPr="000420BF">
              <w:rPr>
                <w:b/>
              </w:rPr>
              <w:t>)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1,01</w:t>
            </w:r>
          </w:p>
        </w:tc>
      </w:tr>
      <w:tr w:rsidR="00CD7BBF" w:rsidRPr="000420BF" w:rsidTr="00CE62B7">
        <w:trPr>
          <w:cantSplit/>
          <w:trHeight w:val="614"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65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Sağlık hizmetlerinden yararlanan personel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1E249B">
            <w:r w:rsidRPr="000420BF">
              <w:t xml:space="preserve">(Personele sunulan sağlık hizmeti (vizite) sayısının günlük ortalaması / Toplam personel sayısı) x 100 </w:t>
            </w:r>
            <w:r w:rsidRPr="000420BF">
              <w:rPr>
                <w:b/>
              </w:rPr>
              <w:t xml:space="preserve">(156/4.298x100=3,63) 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3,63</w:t>
            </w:r>
          </w:p>
        </w:tc>
      </w:tr>
      <w:tr w:rsidR="00CD7BBF" w:rsidRPr="000420BF" w:rsidTr="009A0784">
        <w:trPr>
          <w:cantSplit/>
          <w:trHeight w:val="139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lastRenderedPageBreak/>
              <w:t>66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Yurt hizmetlerinden yararlanan öğrenci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51582C">
            <w:r w:rsidRPr="000420BF">
              <w:t xml:space="preserve">66.1. (Yükseköğretim Kurumunun yurtlarında kalan öğrenci sayısı / Toplam öğrenci sayısı) x 100 </w:t>
            </w:r>
            <w:r w:rsidRPr="000420BF">
              <w:rPr>
                <w:b/>
              </w:rPr>
              <w:t>(6.695/22.909x100=29,22)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29,22</w:t>
            </w:r>
          </w:p>
        </w:tc>
      </w:tr>
      <w:tr w:rsidR="00CD7BBF" w:rsidRPr="000420BF" w:rsidTr="009A0784">
        <w:trPr>
          <w:cantSplit/>
          <w:trHeight w:val="138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9A1F4D" w:rsidP="00A560D2">
            <w:r w:rsidRPr="000420BF">
              <w:t>66.2. (Kredi ve Yurtlar Kurumu</w:t>
            </w:r>
            <w:r w:rsidR="00CD7BBF" w:rsidRPr="000420BF">
              <w:t>nun yurtlarında kalan öğrenci sayısı / Toplam öğrenci sayısı) x 100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</w:p>
        </w:tc>
      </w:tr>
      <w:tr w:rsidR="00CD7BBF" w:rsidRPr="000420BF" w:rsidTr="009A0784">
        <w:trPr>
          <w:cantSplit/>
          <w:trHeight w:val="47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9C0F61">
            <w:r w:rsidRPr="000420BF">
              <w:t>66.3. Yurtlarda kalan öğrenci sayısı / Toplam öğrenci sayısı</w:t>
            </w:r>
            <w:proofErr w:type="gramStart"/>
            <w:r w:rsidRPr="000420BF">
              <w:t>)</w:t>
            </w:r>
            <w:proofErr w:type="gramEnd"/>
            <w:r w:rsidRPr="000420BF">
              <w:t xml:space="preserve"> x 100</w:t>
            </w:r>
            <w:r w:rsidR="009C0F61" w:rsidRPr="000420BF">
              <w:t xml:space="preserve"> </w:t>
            </w:r>
            <w:r w:rsidRPr="000420BF">
              <w:rPr>
                <w:b/>
              </w:rPr>
              <w:t xml:space="preserve">(6.695/22.909x100=29,22) 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29,22</w:t>
            </w:r>
          </w:p>
        </w:tc>
      </w:tr>
      <w:tr w:rsidR="00CD7BBF" w:rsidRPr="000420BF" w:rsidTr="009A0784">
        <w:trPr>
          <w:cantSplit/>
          <w:trHeight w:val="69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67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9E301E">
            <w:pPr>
              <w:rPr>
                <w:b/>
              </w:rPr>
            </w:pPr>
            <w:r w:rsidRPr="000420BF">
              <w:t>Burs alan öğrenci oranı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2B60E5">
            <w:r w:rsidRPr="000420BF">
              <w:t xml:space="preserve">67.1. (Yükseköğretim Kurumu tarafından desteklenen (yemek, yurt vb.) öğrenci sayısı / Toplam öğrenci sayısı) x 100 </w:t>
            </w:r>
            <w:r w:rsidRPr="000420BF">
              <w:rPr>
                <w:b/>
              </w:rPr>
              <w:t>(1.669/22.909x100=7,29)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7,29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B6CDC">
            <w:r w:rsidRPr="000420BF">
              <w:t>67.2. (K</w:t>
            </w:r>
            <w:r w:rsidR="00AB6CDC" w:rsidRPr="000420BF">
              <w:t>YK</w:t>
            </w:r>
            <w:r w:rsidRPr="000420BF">
              <w:t xml:space="preserve"> tarafından öğr</w:t>
            </w:r>
            <w:r w:rsidR="00AB6CDC" w:rsidRPr="000420BF">
              <w:t xml:space="preserve">enim </w:t>
            </w:r>
            <w:r w:rsidRPr="000420BF">
              <w:t>katkı payı ve öğrenim k</w:t>
            </w:r>
            <w:r w:rsidR="00AB6CDC" w:rsidRPr="000420BF">
              <w:t>redisi verilen öğrenci sayısı/</w:t>
            </w:r>
            <w:r w:rsidRPr="000420BF">
              <w:t xml:space="preserve">Toplam öğrenci sayısı) x 100 </w:t>
            </w:r>
            <w:r w:rsidRPr="000420BF">
              <w:rPr>
                <w:b/>
              </w:rPr>
              <w:t>(18.962/22.909x100=82,77)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82,77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2B60E5">
            <w:r w:rsidRPr="000420BF">
              <w:t>67.3. Diğer kurum ve kuruluşlar tarafından burs verilen öğrenci sayısı / Toplam öğrenci sayısı</w:t>
            </w:r>
            <w:proofErr w:type="gramStart"/>
            <w:r w:rsidRPr="000420BF">
              <w:t>)</w:t>
            </w:r>
            <w:proofErr w:type="gramEnd"/>
            <w:r w:rsidRPr="000420BF">
              <w:t xml:space="preserve"> x 100 </w:t>
            </w:r>
            <w:r w:rsidRPr="000420BF">
              <w:rPr>
                <w:b/>
              </w:rPr>
              <w:t>(2.681/22.909x100=11,70)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11,70</w:t>
            </w:r>
          </w:p>
        </w:tc>
      </w:tr>
      <w:tr w:rsidR="00CD7BBF" w:rsidRPr="000420BF" w:rsidTr="00CE62B7">
        <w:trPr>
          <w:cantSplit/>
          <w:trHeight w:val="69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2B60E5">
            <w:r w:rsidRPr="000420BF">
              <w:t>67.4. Burs, kredi ve destek verilen öğrenci sayısı / Toplam öğrenci sayısı</w:t>
            </w:r>
            <w:proofErr w:type="gramStart"/>
            <w:r w:rsidRPr="000420BF">
              <w:t>)</w:t>
            </w:r>
            <w:proofErr w:type="gramEnd"/>
            <w:r w:rsidRPr="000420BF">
              <w:t xml:space="preserve"> x 100 </w:t>
            </w:r>
            <w:r w:rsidRPr="000420BF">
              <w:rPr>
                <w:b/>
              </w:rPr>
              <w:t>(23.312/22.909x100=101,76)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101,76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68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Topluma katkı amaçlı düzenlenen bilimsel, sosyal, kültürel etkinliklerin sayısı (46. maddede sayılanlar hariç)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Sayılacak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1.552</w:t>
            </w:r>
          </w:p>
        </w:tc>
      </w:tr>
      <w:tr w:rsidR="00CD7BBF" w:rsidRPr="000420BF" w:rsidTr="00CE62B7">
        <w:trPr>
          <w:cantSplit/>
          <w:trHeight w:val="231"/>
        </w:trPr>
        <w:tc>
          <w:tcPr>
            <w:tcW w:w="516" w:type="dxa"/>
            <w:vMerge w:val="restart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69</w:t>
            </w:r>
          </w:p>
        </w:tc>
        <w:tc>
          <w:tcPr>
            <w:tcW w:w="4587" w:type="dxa"/>
            <w:vMerge w:val="restart"/>
            <w:vAlign w:val="center"/>
          </w:tcPr>
          <w:p w:rsidR="00CD7BBF" w:rsidRPr="000420BF" w:rsidRDefault="00CD7BBF" w:rsidP="00A560D2">
            <w:r w:rsidRPr="000420BF">
              <w:t>Yaşam boyu öğrenim kapsamında düzenlenen etkinliklerin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69.1. Kurum çalışanları ve öğrenciler için yaşam boyu öğrenim kapsamında düzenlenen etkinliklerin sayısı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115</w:t>
            </w:r>
          </w:p>
        </w:tc>
      </w:tr>
      <w:tr w:rsidR="00CD7BBF" w:rsidRPr="000420BF" w:rsidTr="00CE62B7">
        <w:trPr>
          <w:cantSplit/>
          <w:trHeight w:val="230"/>
        </w:trPr>
        <w:tc>
          <w:tcPr>
            <w:tcW w:w="516" w:type="dxa"/>
            <w:vMerge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</w:p>
        </w:tc>
        <w:tc>
          <w:tcPr>
            <w:tcW w:w="4587" w:type="dxa"/>
            <w:vMerge/>
            <w:vAlign w:val="center"/>
          </w:tcPr>
          <w:p w:rsidR="00CD7BBF" w:rsidRPr="000420BF" w:rsidRDefault="00CD7BBF" w:rsidP="00A560D2"/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69.2. Topluma yönelik yaşam boyu öğrenim kapsamında düzenlenen etkinliklerin sayısı</w:t>
            </w:r>
          </w:p>
        </w:tc>
        <w:tc>
          <w:tcPr>
            <w:tcW w:w="2835" w:type="dxa"/>
            <w:gridSpan w:val="2"/>
            <w:vMerge/>
            <w:vAlign w:val="center"/>
          </w:tcPr>
          <w:p w:rsidR="00CD7BBF" w:rsidRPr="000420BF" w:rsidRDefault="00CD7BBF" w:rsidP="00A560D2"/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68</w:t>
            </w:r>
          </w:p>
        </w:tc>
      </w:tr>
      <w:tr w:rsidR="00CD7BBF" w:rsidRPr="000420BF" w:rsidTr="00CE62B7"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70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Tanımlanmış ve yazılı hale getirilmiş toplam süreç sayısı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9E723B">
            <w:r w:rsidRPr="000420BF">
              <w:t>Sayılacak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Mutlak Sayı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ind w:left="-61" w:right="-108"/>
              <w:jc w:val="right"/>
              <w:rPr>
                <w:b/>
              </w:rPr>
            </w:pPr>
            <w:r w:rsidRPr="000420BF">
              <w:rPr>
                <w:b/>
              </w:rPr>
              <w:t>762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71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Öğrenci memnuniyeti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Anket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</w:pPr>
            <w:r w:rsidRPr="000420BF">
              <w:rPr>
                <w:b/>
              </w:rPr>
              <w:t>Yapılmadı.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72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Akademik personel memnuniyeti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Anket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</w:pPr>
            <w:r w:rsidRPr="000420BF">
              <w:rPr>
                <w:b/>
              </w:rPr>
              <w:t>Yapılmadı.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73</w:t>
            </w:r>
          </w:p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(x)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İdari personel memnuniyeti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Anket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</w:pPr>
            <w:r w:rsidRPr="000420BF">
              <w:rPr>
                <w:b/>
              </w:rPr>
              <w:t>Yapılmadı.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74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>Hizmet verilen kurum dışı toplum kesimlerinin memnuniyeti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Anket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</w:pPr>
            <w:r w:rsidRPr="000420BF">
              <w:rPr>
                <w:b/>
              </w:rPr>
              <w:t>Yapılmadı.</w:t>
            </w:r>
          </w:p>
        </w:tc>
      </w:tr>
      <w:tr w:rsidR="00CD7BBF" w:rsidRPr="000420BF" w:rsidTr="00CE62B7">
        <w:trPr>
          <w:cantSplit/>
        </w:trPr>
        <w:tc>
          <w:tcPr>
            <w:tcW w:w="516" w:type="dxa"/>
            <w:vAlign w:val="center"/>
          </w:tcPr>
          <w:p w:rsidR="00CD7BBF" w:rsidRPr="000420BF" w:rsidRDefault="00CD7BBF" w:rsidP="0012148C">
            <w:pPr>
              <w:jc w:val="center"/>
              <w:rPr>
                <w:b/>
              </w:rPr>
            </w:pPr>
            <w:r w:rsidRPr="000420BF">
              <w:rPr>
                <w:b/>
              </w:rPr>
              <w:t>75</w:t>
            </w:r>
          </w:p>
        </w:tc>
        <w:tc>
          <w:tcPr>
            <w:tcW w:w="4587" w:type="dxa"/>
            <w:vAlign w:val="center"/>
          </w:tcPr>
          <w:p w:rsidR="00CD7BBF" w:rsidRPr="000420BF" w:rsidRDefault="00CD7BBF" w:rsidP="00A560D2">
            <w:r w:rsidRPr="000420BF">
              <w:t xml:space="preserve">Yükseköğretim </w:t>
            </w:r>
            <w:proofErr w:type="gramStart"/>
            <w:r w:rsidRPr="000420BF">
              <w:t>misyonunu</w:t>
            </w:r>
            <w:proofErr w:type="gramEnd"/>
            <w:r w:rsidRPr="000420BF">
              <w:t xml:space="preserve"> başarma performansı düzeyi</w:t>
            </w:r>
          </w:p>
        </w:tc>
        <w:tc>
          <w:tcPr>
            <w:tcW w:w="5954" w:type="dxa"/>
            <w:vAlign w:val="center"/>
          </w:tcPr>
          <w:p w:rsidR="00CD7BBF" w:rsidRPr="000420BF" w:rsidRDefault="00CD7BBF" w:rsidP="00A560D2">
            <w:r w:rsidRPr="000420BF">
              <w:t>Anket</w:t>
            </w:r>
          </w:p>
        </w:tc>
        <w:tc>
          <w:tcPr>
            <w:tcW w:w="2835" w:type="dxa"/>
            <w:gridSpan w:val="2"/>
            <w:vAlign w:val="center"/>
          </w:tcPr>
          <w:p w:rsidR="00CD7BBF" w:rsidRPr="000420BF" w:rsidRDefault="00CD7BBF" w:rsidP="0012148C">
            <w:pPr>
              <w:jc w:val="center"/>
            </w:pPr>
            <w:r w:rsidRPr="000420BF">
              <w:t>Yüzde</w:t>
            </w:r>
          </w:p>
        </w:tc>
        <w:tc>
          <w:tcPr>
            <w:tcW w:w="1276" w:type="dxa"/>
            <w:vAlign w:val="center"/>
          </w:tcPr>
          <w:p w:rsidR="00CD7BBF" w:rsidRPr="000420BF" w:rsidRDefault="00CD7BBF" w:rsidP="001D5757">
            <w:pPr>
              <w:jc w:val="right"/>
            </w:pPr>
            <w:r w:rsidRPr="000420BF">
              <w:rPr>
                <w:b/>
              </w:rPr>
              <w:t>Yapılmadı.</w:t>
            </w:r>
          </w:p>
        </w:tc>
      </w:tr>
    </w:tbl>
    <w:p w:rsidR="00897699" w:rsidRPr="000420BF" w:rsidRDefault="00897699">
      <w:pPr>
        <w:rPr>
          <w:i/>
          <w:sz w:val="18"/>
          <w:szCs w:val="18"/>
        </w:rPr>
      </w:pPr>
    </w:p>
    <w:p w:rsidR="00890028" w:rsidRPr="000420BF" w:rsidRDefault="00890028">
      <w:pPr>
        <w:rPr>
          <w:i/>
          <w:sz w:val="18"/>
          <w:szCs w:val="18"/>
        </w:rPr>
      </w:pPr>
      <w:r w:rsidRPr="000420BF">
        <w:rPr>
          <w:i/>
          <w:sz w:val="18"/>
          <w:szCs w:val="18"/>
        </w:rPr>
        <w:t>Öğretim üyesi say</w:t>
      </w:r>
      <w:r w:rsidR="00390749" w:rsidRPr="000420BF">
        <w:rPr>
          <w:i/>
          <w:sz w:val="18"/>
          <w:szCs w:val="18"/>
        </w:rPr>
        <w:t>ı</w:t>
      </w:r>
      <w:r w:rsidRPr="000420BF">
        <w:rPr>
          <w:i/>
          <w:sz w:val="18"/>
          <w:szCs w:val="18"/>
        </w:rPr>
        <w:t>sı</w:t>
      </w:r>
      <w:r w:rsidR="00DF585D" w:rsidRPr="000420BF">
        <w:rPr>
          <w:i/>
          <w:sz w:val="18"/>
          <w:szCs w:val="18"/>
        </w:rPr>
        <w:t>:</w:t>
      </w:r>
      <w:r w:rsidRPr="000420BF">
        <w:rPr>
          <w:i/>
          <w:sz w:val="18"/>
          <w:szCs w:val="18"/>
        </w:rPr>
        <w:t xml:space="preserve"> görev unvan </w:t>
      </w:r>
    </w:p>
    <w:p w:rsidR="00DC6738" w:rsidRPr="000420BF" w:rsidRDefault="00DC6738">
      <w:pPr>
        <w:rPr>
          <w:i/>
          <w:sz w:val="18"/>
          <w:szCs w:val="18"/>
        </w:rPr>
      </w:pPr>
      <w:r w:rsidRPr="000420BF">
        <w:rPr>
          <w:i/>
          <w:sz w:val="18"/>
          <w:szCs w:val="18"/>
        </w:rPr>
        <w:t>Öğrenci bilgileri</w:t>
      </w:r>
      <w:r w:rsidR="00DF585D" w:rsidRPr="000420BF">
        <w:rPr>
          <w:i/>
          <w:sz w:val="18"/>
          <w:szCs w:val="18"/>
        </w:rPr>
        <w:t>:</w:t>
      </w:r>
      <w:r w:rsidRPr="000420BF">
        <w:rPr>
          <w:i/>
          <w:sz w:val="18"/>
          <w:szCs w:val="18"/>
        </w:rPr>
        <w:t xml:space="preserve"> 20</w:t>
      </w:r>
      <w:r w:rsidR="00DB57B1" w:rsidRPr="000420BF">
        <w:rPr>
          <w:i/>
          <w:sz w:val="18"/>
          <w:szCs w:val="18"/>
        </w:rPr>
        <w:t>10</w:t>
      </w:r>
      <w:r w:rsidRPr="000420BF">
        <w:rPr>
          <w:i/>
          <w:sz w:val="18"/>
          <w:szCs w:val="18"/>
        </w:rPr>
        <w:t>/20</w:t>
      </w:r>
      <w:r w:rsidR="00664D5C" w:rsidRPr="000420BF">
        <w:rPr>
          <w:i/>
          <w:sz w:val="18"/>
          <w:szCs w:val="18"/>
        </w:rPr>
        <w:t>1</w:t>
      </w:r>
      <w:r w:rsidR="00DB57B1" w:rsidRPr="000420BF">
        <w:rPr>
          <w:i/>
          <w:sz w:val="18"/>
          <w:szCs w:val="18"/>
        </w:rPr>
        <w:t>1</w:t>
      </w:r>
      <w:r w:rsidRPr="000420BF">
        <w:rPr>
          <w:i/>
          <w:sz w:val="18"/>
          <w:szCs w:val="18"/>
        </w:rPr>
        <w:t xml:space="preserve"> ders yılı </w:t>
      </w:r>
    </w:p>
    <w:p w:rsidR="00DC6738" w:rsidRPr="00C021B0" w:rsidRDefault="00DC6738">
      <w:pPr>
        <w:rPr>
          <w:i/>
          <w:sz w:val="18"/>
          <w:szCs w:val="18"/>
        </w:rPr>
      </w:pPr>
      <w:r w:rsidRPr="000420BF">
        <w:rPr>
          <w:i/>
          <w:sz w:val="18"/>
          <w:szCs w:val="18"/>
        </w:rPr>
        <w:t>Mali bilgiler</w:t>
      </w:r>
      <w:r w:rsidR="00DF585D" w:rsidRPr="000420BF">
        <w:rPr>
          <w:i/>
          <w:sz w:val="18"/>
          <w:szCs w:val="18"/>
        </w:rPr>
        <w:t>:</w:t>
      </w:r>
      <w:r w:rsidRPr="000420BF">
        <w:rPr>
          <w:i/>
          <w:sz w:val="18"/>
          <w:szCs w:val="18"/>
        </w:rPr>
        <w:t xml:space="preserve"> 20</w:t>
      </w:r>
      <w:r w:rsidR="00664D5C" w:rsidRPr="000420BF">
        <w:rPr>
          <w:i/>
          <w:sz w:val="18"/>
          <w:szCs w:val="18"/>
        </w:rPr>
        <w:t>1</w:t>
      </w:r>
      <w:r w:rsidR="00DB57B1" w:rsidRPr="000420BF">
        <w:rPr>
          <w:i/>
          <w:sz w:val="18"/>
          <w:szCs w:val="18"/>
        </w:rPr>
        <w:t>1</w:t>
      </w:r>
      <w:r w:rsidRPr="000420BF">
        <w:rPr>
          <w:i/>
          <w:sz w:val="18"/>
          <w:szCs w:val="18"/>
        </w:rPr>
        <w:t xml:space="preserve"> takvim yılı</w:t>
      </w:r>
    </w:p>
    <w:sectPr w:rsidR="00DC6738" w:rsidRPr="00C021B0" w:rsidSect="00785289">
      <w:footerReference w:type="even" r:id="rId9"/>
      <w:footerReference w:type="default" r:id="rId10"/>
      <w:pgSz w:w="16838" w:h="11906" w:orient="landscape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905" w:rsidRDefault="002A1905">
      <w:r>
        <w:separator/>
      </w:r>
    </w:p>
  </w:endnote>
  <w:endnote w:type="continuationSeparator" w:id="0">
    <w:p w:rsidR="002A1905" w:rsidRDefault="002A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30" w:rsidRDefault="00753C30" w:rsidP="00CA72B9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53C30" w:rsidRDefault="00753C30" w:rsidP="00DC742A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C30" w:rsidRPr="00593D0F" w:rsidRDefault="00753C30" w:rsidP="00E07DAF">
    <w:pPr>
      <w:pStyle w:val="Altbilgi"/>
      <w:framePr w:w="663" w:wrap="around" w:vAnchor="text" w:hAnchor="page" w:x="14995" w:y="-3"/>
      <w:rPr>
        <w:rStyle w:val="SayfaNumaras"/>
        <w:b/>
      </w:rPr>
    </w:pPr>
    <w:r w:rsidRPr="00593D0F">
      <w:rPr>
        <w:rStyle w:val="SayfaNumaras"/>
        <w:b/>
      </w:rPr>
      <w:fldChar w:fldCharType="begin"/>
    </w:r>
    <w:r w:rsidRPr="00593D0F">
      <w:rPr>
        <w:rStyle w:val="SayfaNumaras"/>
        <w:b/>
      </w:rPr>
      <w:instrText xml:space="preserve">PAGE  </w:instrText>
    </w:r>
    <w:r w:rsidRPr="00593D0F">
      <w:rPr>
        <w:rStyle w:val="SayfaNumaras"/>
        <w:b/>
      </w:rPr>
      <w:fldChar w:fldCharType="separate"/>
    </w:r>
    <w:r w:rsidR="003C23EB">
      <w:rPr>
        <w:rStyle w:val="SayfaNumaras"/>
        <w:b/>
        <w:noProof/>
      </w:rPr>
      <w:t>1</w:t>
    </w:r>
    <w:r w:rsidRPr="00593D0F">
      <w:rPr>
        <w:rStyle w:val="SayfaNumaras"/>
        <w:b/>
      </w:rPr>
      <w:fldChar w:fldCharType="end"/>
    </w:r>
    <w:r w:rsidRPr="00593D0F">
      <w:rPr>
        <w:rStyle w:val="SayfaNumaras"/>
        <w:b/>
      </w:rPr>
      <w:t>/</w:t>
    </w:r>
    <w:r w:rsidRPr="00593D0F">
      <w:rPr>
        <w:rStyle w:val="SayfaNumaras"/>
        <w:b/>
      </w:rPr>
      <w:fldChar w:fldCharType="begin"/>
    </w:r>
    <w:r w:rsidRPr="00593D0F">
      <w:rPr>
        <w:rStyle w:val="SayfaNumaras"/>
        <w:b/>
      </w:rPr>
      <w:instrText xml:space="preserve"> NUMPAGES </w:instrText>
    </w:r>
    <w:r w:rsidRPr="00593D0F">
      <w:rPr>
        <w:rStyle w:val="SayfaNumaras"/>
        <w:b/>
      </w:rPr>
      <w:fldChar w:fldCharType="separate"/>
    </w:r>
    <w:r w:rsidR="003C23EB">
      <w:rPr>
        <w:rStyle w:val="SayfaNumaras"/>
        <w:b/>
        <w:noProof/>
      </w:rPr>
      <w:t>15</w:t>
    </w:r>
    <w:r w:rsidRPr="00593D0F">
      <w:rPr>
        <w:rStyle w:val="SayfaNumaras"/>
        <w:b/>
      </w:rPr>
      <w:fldChar w:fldCharType="end"/>
    </w:r>
  </w:p>
  <w:p w:rsidR="00753C30" w:rsidRPr="00E67DA4" w:rsidRDefault="00753C30" w:rsidP="00C20FEA">
    <w:pPr>
      <w:jc w:val="center"/>
      <w:rPr>
        <w:b/>
        <w:sz w:val="16"/>
        <w:szCs w:val="16"/>
      </w:rPr>
    </w:pPr>
    <w:r w:rsidRPr="00E67DA4">
      <w:rPr>
        <w:b/>
        <w:noProof/>
        <w:sz w:val="16"/>
        <w:szCs w:val="16"/>
      </w:rPr>
      <w:t>OR</w:t>
    </w:r>
    <w:r>
      <w:rPr>
        <w:b/>
        <w:noProof/>
        <w:sz w:val="16"/>
        <w:szCs w:val="16"/>
      </w:rPr>
      <w:t>TA DOĞU TEKNİK ÜNİVERSİTESİ</w:t>
    </w:r>
    <w:r w:rsidRPr="00E67DA4">
      <w:rPr>
        <w:b/>
        <w:noProof/>
        <w:sz w:val="16"/>
        <w:szCs w:val="16"/>
      </w:rPr>
      <w:t xml:space="preserve"> PERFORMANS GÖSTERGELERİ</w:t>
    </w:r>
    <w:r>
      <w:rPr>
        <w:b/>
        <w:noProof/>
        <w:sz w:val="16"/>
        <w:szCs w:val="16"/>
      </w:rPr>
      <w:t xml:space="preserve"> 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905" w:rsidRDefault="002A1905">
      <w:r>
        <w:separator/>
      </w:r>
    </w:p>
  </w:footnote>
  <w:footnote w:type="continuationSeparator" w:id="0">
    <w:p w:rsidR="002A1905" w:rsidRDefault="002A1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F0FE3"/>
    <w:multiLevelType w:val="hybridMultilevel"/>
    <w:tmpl w:val="48925A8C"/>
    <w:lvl w:ilvl="0" w:tplc="2C507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693EC0"/>
    <w:multiLevelType w:val="hybridMultilevel"/>
    <w:tmpl w:val="F0D00688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F4"/>
    <w:rsid w:val="00000705"/>
    <w:rsid w:val="00000953"/>
    <w:rsid w:val="00000C95"/>
    <w:rsid w:val="00001174"/>
    <w:rsid w:val="000013EE"/>
    <w:rsid w:val="00001DD4"/>
    <w:rsid w:val="00001E99"/>
    <w:rsid w:val="000024E0"/>
    <w:rsid w:val="000028F3"/>
    <w:rsid w:val="00002D22"/>
    <w:rsid w:val="000031A1"/>
    <w:rsid w:val="000034B3"/>
    <w:rsid w:val="00003629"/>
    <w:rsid w:val="000036A3"/>
    <w:rsid w:val="000038B6"/>
    <w:rsid w:val="00003F5B"/>
    <w:rsid w:val="000045C3"/>
    <w:rsid w:val="000045FC"/>
    <w:rsid w:val="00004C91"/>
    <w:rsid w:val="00006A33"/>
    <w:rsid w:val="00006FB7"/>
    <w:rsid w:val="000103FE"/>
    <w:rsid w:val="000114AA"/>
    <w:rsid w:val="00011C36"/>
    <w:rsid w:val="00012D4B"/>
    <w:rsid w:val="00013B78"/>
    <w:rsid w:val="00013DC6"/>
    <w:rsid w:val="000152F7"/>
    <w:rsid w:val="00015891"/>
    <w:rsid w:val="00015A32"/>
    <w:rsid w:val="00015B13"/>
    <w:rsid w:val="00015CEF"/>
    <w:rsid w:val="0001736C"/>
    <w:rsid w:val="000179BA"/>
    <w:rsid w:val="00017C89"/>
    <w:rsid w:val="00017EB7"/>
    <w:rsid w:val="00020FE8"/>
    <w:rsid w:val="00021F35"/>
    <w:rsid w:val="0002203A"/>
    <w:rsid w:val="0002341E"/>
    <w:rsid w:val="000244A7"/>
    <w:rsid w:val="00025427"/>
    <w:rsid w:val="00027171"/>
    <w:rsid w:val="00027655"/>
    <w:rsid w:val="0002781F"/>
    <w:rsid w:val="0003091B"/>
    <w:rsid w:val="00030A61"/>
    <w:rsid w:val="00030A81"/>
    <w:rsid w:val="00030D82"/>
    <w:rsid w:val="000310CE"/>
    <w:rsid w:val="00031CFB"/>
    <w:rsid w:val="00031DAF"/>
    <w:rsid w:val="00031F29"/>
    <w:rsid w:val="00031FCF"/>
    <w:rsid w:val="0003216F"/>
    <w:rsid w:val="000321F8"/>
    <w:rsid w:val="00032343"/>
    <w:rsid w:val="0003262E"/>
    <w:rsid w:val="00034849"/>
    <w:rsid w:val="00034FA1"/>
    <w:rsid w:val="0003532F"/>
    <w:rsid w:val="000366ED"/>
    <w:rsid w:val="0003787D"/>
    <w:rsid w:val="0004025E"/>
    <w:rsid w:val="00040374"/>
    <w:rsid w:val="00040707"/>
    <w:rsid w:val="00040BC4"/>
    <w:rsid w:val="0004132B"/>
    <w:rsid w:val="00041840"/>
    <w:rsid w:val="000420BF"/>
    <w:rsid w:val="00042511"/>
    <w:rsid w:val="0004273B"/>
    <w:rsid w:val="0004339D"/>
    <w:rsid w:val="000446F9"/>
    <w:rsid w:val="000448B7"/>
    <w:rsid w:val="00044B68"/>
    <w:rsid w:val="00044D01"/>
    <w:rsid w:val="00044F06"/>
    <w:rsid w:val="00045612"/>
    <w:rsid w:val="00046518"/>
    <w:rsid w:val="000467CB"/>
    <w:rsid w:val="00047215"/>
    <w:rsid w:val="00047A2B"/>
    <w:rsid w:val="00047C2E"/>
    <w:rsid w:val="00047C86"/>
    <w:rsid w:val="00047E45"/>
    <w:rsid w:val="000505A5"/>
    <w:rsid w:val="000506DD"/>
    <w:rsid w:val="00050C7D"/>
    <w:rsid w:val="0005105E"/>
    <w:rsid w:val="00052023"/>
    <w:rsid w:val="000521AD"/>
    <w:rsid w:val="0005291D"/>
    <w:rsid w:val="00052A6E"/>
    <w:rsid w:val="000530E9"/>
    <w:rsid w:val="0005322B"/>
    <w:rsid w:val="00053827"/>
    <w:rsid w:val="00053E15"/>
    <w:rsid w:val="00053F46"/>
    <w:rsid w:val="00053F7F"/>
    <w:rsid w:val="000542E9"/>
    <w:rsid w:val="0005507C"/>
    <w:rsid w:val="00055BEF"/>
    <w:rsid w:val="000569BA"/>
    <w:rsid w:val="00060009"/>
    <w:rsid w:val="000600D1"/>
    <w:rsid w:val="00060DE5"/>
    <w:rsid w:val="00061B28"/>
    <w:rsid w:val="00061B5D"/>
    <w:rsid w:val="000620D9"/>
    <w:rsid w:val="0006248A"/>
    <w:rsid w:val="0006254D"/>
    <w:rsid w:val="00062930"/>
    <w:rsid w:val="00062BF0"/>
    <w:rsid w:val="00063E0B"/>
    <w:rsid w:val="000649EE"/>
    <w:rsid w:val="00064CB8"/>
    <w:rsid w:val="00064D85"/>
    <w:rsid w:val="000658FA"/>
    <w:rsid w:val="00065B75"/>
    <w:rsid w:val="00065DD1"/>
    <w:rsid w:val="00065E63"/>
    <w:rsid w:val="000661E4"/>
    <w:rsid w:val="0006633E"/>
    <w:rsid w:val="00066C2F"/>
    <w:rsid w:val="00067D8A"/>
    <w:rsid w:val="00070584"/>
    <w:rsid w:val="0007142C"/>
    <w:rsid w:val="00071BED"/>
    <w:rsid w:val="00071D25"/>
    <w:rsid w:val="000734CD"/>
    <w:rsid w:val="00073F2A"/>
    <w:rsid w:val="0007429F"/>
    <w:rsid w:val="00074D29"/>
    <w:rsid w:val="00075E0C"/>
    <w:rsid w:val="0007605A"/>
    <w:rsid w:val="00077118"/>
    <w:rsid w:val="0008050A"/>
    <w:rsid w:val="0008246A"/>
    <w:rsid w:val="00083A31"/>
    <w:rsid w:val="00083CBB"/>
    <w:rsid w:val="000842B9"/>
    <w:rsid w:val="00084351"/>
    <w:rsid w:val="00084B38"/>
    <w:rsid w:val="00084E8E"/>
    <w:rsid w:val="00084F05"/>
    <w:rsid w:val="00085355"/>
    <w:rsid w:val="00085615"/>
    <w:rsid w:val="0008653C"/>
    <w:rsid w:val="00086A3D"/>
    <w:rsid w:val="00086E74"/>
    <w:rsid w:val="0008724A"/>
    <w:rsid w:val="000872A7"/>
    <w:rsid w:val="000875E8"/>
    <w:rsid w:val="00087E4B"/>
    <w:rsid w:val="000909B4"/>
    <w:rsid w:val="00090B79"/>
    <w:rsid w:val="00090DF1"/>
    <w:rsid w:val="00091992"/>
    <w:rsid w:val="00091A34"/>
    <w:rsid w:val="00091AA7"/>
    <w:rsid w:val="00091F76"/>
    <w:rsid w:val="00092328"/>
    <w:rsid w:val="00092731"/>
    <w:rsid w:val="00092967"/>
    <w:rsid w:val="00092C6F"/>
    <w:rsid w:val="0009370B"/>
    <w:rsid w:val="0009409A"/>
    <w:rsid w:val="0009455C"/>
    <w:rsid w:val="0009455E"/>
    <w:rsid w:val="00094BFE"/>
    <w:rsid w:val="00094E06"/>
    <w:rsid w:val="0009514D"/>
    <w:rsid w:val="0009584E"/>
    <w:rsid w:val="00095CC7"/>
    <w:rsid w:val="00095E3C"/>
    <w:rsid w:val="00096019"/>
    <w:rsid w:val="000962CC"/>
    <w:rsid w:val="000970F3"/>
    <w:rsid w:val="00097A04"/>
    <w:rsid w:val="000A13DB"/>
    <w:rsid w:val="000A1BDF"/>
    <w:rsid w:val="000A2767"/>
    <w:rsid w:val="000A2B85"/>
    <w:rsid w:val="000A3D77"/>
    <w:rsid w:val="000A3DB6"/>
    <w:rsid w:val="000A3F97"/>
    <w:rsid w:val="000A4299"/>
    <w:rsid w:val="000A43E3"/>
    <w:rsid w:val="000A474A"/>
    <w:rsid w:val="000A5F71"/>
    <w:rsid w:val="000A6125"/>
    <w:rsid w:val="000A6825"/>
    <w:rsid w:val="000A6A24"/>
    <w:rsid w:val="000A7836"/>
    <w:rsid w:val="000B2961"/>
    <w:rsid w:val="000B3659"/>
    <w:rsid w:val="000B3741"/>
    <w:rsid w:val="000B3C67"/>
    <w:rsid w:val="000B43E5"/>
    <w:rsid w:val="000B4879"/>
    <w:rsid w:val="000B546C"/>
    <w:rsid w:val="000B581F"/>
    <w:rsid w:val="000B62E6"/>
    <w:rsid w:val="000B6840"/>
    <w:rsid w:val="000B7756"/>
    <w:rsid w:val="000C0612"/>
    <w:rsid w:val="000C0624"/>
    <w:rsid w:val="000C0D6B"/>
    <w:rsid w:val="000C2791"/>
    <w:rsid w:val="000C333A"/>
    <w:rsid w:val="000C36AF"/>
    <w:rsid w:val="000C4997"/>
    <w:rsid w:val="000C4AA0"/>
    <w:rsid w:val="000C519D"/>
    <w:rsid w:val="000C58FC"/>
    <w:rsid w:val="000C596B"/>
    <w:rsid w:val="000C67A2"/>
    <w:rsid w:val="000C6D5F"/>
    <w:rsid w:val="000C7E56"/>
    <w:rsid w:val="000D006E"/>
    <w:rsid w:val="000D0231"/>
    <w:rsid w:val="000D085A"/>
    <w:rsid w:val="000D0DDF"/>
    <w:rsid w:val="000D11F2"/>
    <w:rsid w:val="000D1C2A"/>
    <w:rsid w:val="000D51C1"/>
    <w:rsid w:val="000D6027"/>
    <w:rsid w:val="000D6696"/>
    <w:rsid w:val="000D684F"/>
    <w:rsid w:val="000D7030"/>
    <w:rsid w:val="000D7D41"/>
    <w:rsid w:val="000D7E4F"/>
    <w:rsid w:val="000E0A60"/>
    <w:rsid w:val="000E1913"/>
    <w:rsid w:val="000E2198"/>
    <w:rsid w:val="000E2A0D"/>
    <w:rsid w:val="000E38B8"/>
    <w:rsid w:val="000E4655"/>
    <w:rsid w:val="000E527E"/>
    <w:rsid w:val="000E55D9"/>
    <w:rsid w:val="000E5D1A"/>
    <w:rsid w:val="000E6492"/>
    <w:rsid w:val="000E7B51"/>
    <w:rsid w:val="000E7F92"/>
    <w:rsid w:val="000F020C"/>
    <w:rsid w:val="000F1803"/>
    <w:rsid w:val="000F238E"/>
    <w:rsid w:val="000F28E3"/>
    <w:rsid w:val="000F2B8F"/>
    <w:rsid w:val="000F2EC8"/>
    <w:rsid w:val="000F3036"/>
    <w:rsid w:val="000F38F4"/>
    <w:rsid w:val="000F458F"/>
    <w:rsid w:val="000F49A0"/>
    <w:rsid w:val="000F49B7"/>
    <w:rsid w:val="000F4A40"/>
    <w:rsid w:val="000F5850"/>
    <w:rsid w:val="000F7369"/>
    <w:rsid w:val="00101C5A"/>
    <w:rsid w:val="00102B9C"/>
    <w:rsid w:val="001031E9"/>
    <w:rsid w:val="00103474"/>
    <w:rsid w:val="00103AA2"/>
    <w:rsid w:val="00103E00"/>
    <w:rsid w:val="00104341"/>
    <w:rsid w:val="00104410"/>
    <w:rsid w:val="0010474C"/>
    <w:rsid w:val="0010502B"/>
    <w:rsid w:val="00105416"/>
    <w:rsid w:val="001054EA"/>
    <w:rsid w:val="0010608E"/>
    <w:rsid w:val="001061FD"/>
    <w:rsid w:val="00106440"/>
    <w:rsid w:val="00106EB2"/>
    <w:rsid w:val="001070B2"/>
    <w:rsid w:val="00112056"/>
    <w:rsid w:val="00112A66"/>
    <w:rsid w:val="00113EE8"/>
    <w:rsid w:val="0011406E"/>
    <w:rsid w:val="001162A0"/>
    <w:rsid w:val="001178BA"/>
    <w:rsid w:val="001178BD"/>
    <w:rsid w:val="00117AF0"/>
    <w:rsid w:val="00117DD1"/>
    <w:rsid w:val="00117E6B"/>
    <w:rsid w:val="00120530"/>
    <w:rsid w:val="00120609"/>
    <w:rsid w:val="001208AD"/>
    <w:rsid w:val="00120BB2"/>
    <w:rsid w:val="00120ED1"/>
    <w:rsid w:val="0012148C"/>
    <w:rsid w:val="00121775"/>
    <w:rsid w:val="00121BB0"/>
    <w:rsid w:val="001227DC"/>
    <w:rsid w:val="0012443A"/>
    <w:rsid w:val="001250A9"/>
    <w:rsid w:val="00125356"/>
    <w:rsid w:val="00125399"/>
    <w:rsid w:val="00125413"/>
    <w:rsid w:val="00125FB4"/>
    <w:rsid w:val="00127973"/>
    <w:rsid w:val="0013046C"/>
    <w:rsid w:val="00130561"/>
    <w:rsid w:val="00130884"/>
    <w:rsid w:val="00131B08"/>
    <w:rsid w:val="00131D56"/>
    <w:rsid w:val="00132B07"/>
    <w:rsid w:val="00132E76"/>
    <w:rsid w:val="0013329C"/>
    <w:rsid w:val="001345FD"/>
    <w:rsid w:val="00135B5D"/>
    <w:rsid w:val="00136496"/>
    <w:rsid w:val="001371AE"/>
    <w:rsid w:val="0014008C"/>
    <w:rsid w:val="0014073C"/>
    <w:rsid w:val="00140D24"/>
    <w:rsid w:val="001413FB"/>
    <w:rsid w:val="0014154B"/>
    <w:rsid w:val="00141592"/>
    <w:rsid w:val="001419D7"/>
    <w:rsid w:val="001419D8"/>
    <w:rsid w:val="00141A7C"/>
    <w:rsid w:val="00141E83"/>
    <w:rsid w:val="001421A5"/>
    <w:rsid w:val="00142A7C"/>
    <w:rsid w:val="00143348"/>
    <w:rsid w:val="001446AD"/>
    <w:rsid w:val="00144A59"/>
    <w:rsid w:val="00144D8C"/>
    <w:rsid w:val="00145A9D"/>
    <w:rsid w:val="00146531"/>
    <w:rsid w:val="00146C1A"/>
    <w:rsid w:val="00146D67"/>
    <w:rsid w:val="0014767F"/>
    <w:rsid w:val="001501D2"/>
    <w:rsid w:val="00150B7D"/>
    <w:rsid w:val="00150DBD"/>
    <w:rsid w:val="00151095"/>
    <w:rsid w:val="0015130B"/>
    <w:rsid w:val="001513A6"/>
    <w:rsid w:val="0015140C"/>
    <w:rsid w:val="00151D2B"/>
    <w:rsid w:val="0015202B"/>
    <w:rsid w:val="00152566"/>
    <w:rsid w:val="001529B2"/>
    <w:rsid w:val="00152A07"/>
    <w:rsid w:val="00153E97"/>
    <w:rsid w:val="001541FC"/>
    <w:rsid w:val="00154583"/>
    <w:rsid w:val="00154D7B"/>
    <w:rsid w:val="00155BBC"/>
    <w:rsid w:val="00156040"/>
    <w:rsid w:val="00156504"/>
    <w:rsid w:val="00156F94"/>
    <w:rsid w:val="001578DB"/>
    <w:rsid w:val="00160479"/>
    <w:rsid w:val="00161D38"/>
    <w:rsid w:val="001620D0"/>
    <w:rsid w:val="0016233D"/>
    <w:rsid w:val="001624AC"/>
    <w:rsid w:val="00162C76"/>
    <w:rsid w:val="00162CF9"/>
    <w:rsid w:val="00162F4A"/>
    <w:rsid w:val="001633CF"/>
    <w:rsid w:val="001634BF"/>
    <w:rsid w:val="00163B37"/>
    <w:rsid w:val="00163B99"/>
    <w:rsid w:val="00163DE5"/>
    <w:rsid w:val="00164610"/>
    <w:rsid w:val="00165BEB"/>
    <w:rsid w:val="00165C01"/>
    <w:rsid w:val="001661FD"/>
    <w:rsid w:val="0016796A"/>
    <w:rsid w:val="00170A37"/>
    <w:rsid w:val="00171422"/>
    <w:rsid w:val="00171772"/>
    <w:rsid w:val="001717B6"/>
    <w:rsid w:val="001717F0"/>
    <w:rsid w:val="001722BE"/>
    <w:rsid w:val="00172655"/>
    <w:rsid w:val="00172682"/>
    <w:rsid w:val="00174189"/>
    <w:rsid w:val="00174CFB"/>
    <w:rsid w:val="001761FF"/>
    <w:rsid w:val="00176697"/>
    <w:rsid w:val="001774AD"/>
    <w:rsid w:val="001779AD"/>
    <w:rsid w:val="00181579"/>
    <w:rsid w:val="00181920"/>
    <w:rsid w:val="001823D1"/>
    <w:rsid w:val="0018263D"/>
    <w:rsid w:val="00182716"/>
    <w:rsid w:val="001827A1"/>
    <w:rsid w:val="0018296A"/>
    <w:rsid w:val="00182B0A"/>
    <w:rsid w:val="00182C4B"/>
    <w:rsid w:val="001831E9"/>
    <w:rsid w:val="0018413A"/>
    <w:rsid w:val="00184740"/>
    <w:rsid w:val="0018546A"/>
    <w:rsid w:val="001860F3"/>
    <w:rsid w:val="0018667C"/>
    <w:rsid w:val="00186EF7"/>
    <w:rsid w:val="00187C23"/>
    <w:rsid w:val="00187D7A"/>
    <w:rsid w:val="001907EE"/>
    <w:rsid w:val="00191957"/>
    <w:rsid w:val="00192535"/>
    <w:rsid w:val="001925A4"/>
    <w:rsid w:val="001925F2"/>
    <w:rsid w:val="001938F9"/>
    <w:rsid w:val="001950D0"/>
    <w:rsid w:val="001953D9"/>
    <w:rsid w:val="00197806"/>
    <w:rsid w:val="001A0E49"/>
    <w:rsid w:val="001A16BD"/>
    <w:rsid w:val="001A2A37"/>
    <w:rsid w:val="001A3898"/>
    <w:rsid w:val="001A4035"/>
    <w:rsid w:val="001A55FF"/>
    <w:rsid w:val="001A6029"/>
    <w:rsid w:val="001A63A7"/>
    <w:rsid w:val="001A67F6"/>
    <w:rsid w:val="001A6821"/>
    <w:rsid w:val="001A73E6"/>
    <w:rsid w:val="001B02D9"/>
    <w:rsid w:val="001B0EFD"/>
    <w:rsid w:val="001B1BA5"/>
    <w:rsid w:val="001B1CDA"/>
    <w:rsid w:val="001B29EB"/>
    <w:rsid w:val="001B37D8"/>
    <w:rsid w:val="001B3A01"/>
    <w:rsid w:val="001B4155"/>
    <w:rsid w:val="001B4669"/>
    <w:rsid w:val="001B5197"/>
    <w:rsid w:val="001B534D"/>
    <w:rsid w:val="001B5579"/>
    <w:rsid w:val="001B6175"/>
    <w:rsid w:val="001B6C32"/>
    <w:rsid w:val="001C07F9"/>
    <w:rsid w:val="001C08A1"/>
    <w:rsid w:val="001C0C36"/>
    <w:rsid w:val="001C1F9E"/>
    <w:rsid w:val="001C2623"/>
    <w:rsid w:val="001C267A"/>
    <w:rsid w:val="001C2D60"/>
    <w:rsid w:val="001C4201"/>
    <w:rsid w:val="001C4D9E"/>
    <w:rsid w:val="001C5AA0"/>
    <w:rsid w:val="001C6555"/>
    <w:rsid w:val="001C72B0"/>
    <w:rsid w:val="001C7359"/>
    <w:rsid w:val="001C7DAF"/>
    <w:rsid w:val="001D0101"/>
    <w:rsid w:val="001D02D0"/>
    <w:rsid w:val="001D1219"/>
    <w:rsid w:val="001D2422"/>
    <w:rsid w:val="001D2A66"/>
    <w:rsid w:val="001D2B67"/>
    <w:rsid w:val="001D2D01"/>
    <w:rsid w:val="001D3DC9"/>
    <w:rsid w:val="001D4966"/>
    <w:rsid w:val="001D4FE2"/>
    <w:rsid w:val="001D5757"/>
    <w:rsid w:val="001D5A39"/>
    <w:rsid w:val="001D5AAE"/>
    <w:rsid w:val="001D5D14"/>
    <w:rsid w:val="001D6608"/>
    <w:rsid w:val="001D67AA"/>
    <w:rsid w:val="001D6942"/>
    <w:rsid w:val="001D6F16"/>
    <w:rsid w:val="001D72F8"/>
    <w:rsid w:val="001E0108"/>
    <w:rsid w:val="001E0AA7"/>
    <w:rsid w:val="001E0DD4"/>
    <w:rsid w:val="001E1691"/>
    <w:rsid w:val="001E19D3"/>
    <w:rsid w:val="001E1BF9"/>
    <w:rsid w:val="001E23C4"/>
    <w:rsid w:val="001E249B"/>
    <w:rsid w:val="001E2571"/>
    <w:rsid w:val="001E38C0"/>
    <w:rsid w:val="001E39CA"/>
    <w:rsid w:val="001E3C68"/>
    <w:rsid w:val="001E46D3"/>
    <w:rsid w:val="001E4A31"/>
    <w:rsid w:val="001E4DE4"/>
    <w:rsid w:val="001E5A3B"/>
    <w:rsid w:val="001E5AAC"/>
    <w:rsid w:val="001E62FD"/>
    <w:rsid w:val="001E68AF"/>
    <w:rsid w:val="001E7D80"/>
    <w:rsid w:val="001F0E47"/>
    <w:rsid w:val="001F166E"/>
    <w:rsid w:val="001F209C"/>
    <w:rsid w:val="001F384C"/>
    <w:rsid w:val="001F3A7D"/>
    <w:rsid w:val="001F44CE"/>
    <w:rsid w:val="001F4BDD"/>
    <w:rsid w:val="001F4EC7"/>
    <w:rsid w:val="001F579B"/>
    <w:rsid w:val="001F5918"/>
    <w:rsid w:val="001F6034"/>
    <w:rsid w:val="001F7C68"/>
    <w:rsid w:val="00200889"/>
    <w:rsid w:val="002009F4"/>
    <w:rsid w:val="00200AB2"/>
    <w:rsid w:val="00201A9C"/>
    <w:rsid w:val="00201FA4"/>
    <w:rsid w:val="00202024"/>
    <w:rsid w:val="002033DD"/>
    <w:rsid w:val="002040C1"/>
    <w:rsid w:val="002041FF"/>
    <w:rsid w:val="0020561B"/>
    <w:rsid w:val="00205AA3"/>
    <w:rsid w:val="00205B9E"/>
    <w:rsid w:val="00206692"/>
    <w:rsid w:val="00206B09"/>
    <w:rsid w:val="0021086E"/>
    <w:rsid w:val="00210B4A"/>
    <w:rsid w:val="002114EF"/>
    <w:rsid w:val="00212A88"/>
    <w:rsid w:val="00212ABD"/>
    <w:rsid w:val="00212EC8"/>
    <w:rsid w:val="002138B7"/>
    <w:rsid w:val="00213BC4"/>
    <w:rsid w:val="002148FE"/>
    <w:rsid w:val="00215A29"/>
    <w:rsid w:val="0021641B"/>
    <w:rsid w:val="00216F50"/>
    <w:rsid w:val="00217E17"/>
    <w:rsid w:val="0022045D"/>
    <w:rsid w:val="00220E78"/>
    <w:rsid w:val="0022254C"/>
    <w:rsid w:val="00222A1C"/>
    <w:rsid w:val="002237C7"/>
    <w:rsid w:val="002249E5"/>
    <w:rsid w:val="00224B01"/>
    <w:rsid w:val="00225093"/>
    <w:rsid w:val="00225997"/>
    <w:rsid w:val="00225A1A"/>
    <w:rsid w:val="00230902"/>
    <w:rsid w:val="002312E6"/>
    <w:rsid w:val="00232DCA"/>
    <w:rsid w:val="002335F5"/>
    <w:rsid w:val="00234006"/>
    <w:rsid w:val="00234C39"/>
    <w:rsid w:val="002353B0"/>
    <w:rsid w:val="00236638"/>
    <w:rsid w:val="00236889"/>
    <w:rsid w:val="00236FE4"/>
    <w:rsid w:val="0023728B"/>
    <w:rsid w:val="00240B36"/>
    <w:rsid w:val="0024151B"/>
    <w:rsid w:val="002420A9"/>
    <w:rsid w:val="00243340"/>
    <w:rsid w:val="00243C91"/>
    <w:rsid w:val="00245645"/>
    <w:rsid w:val="00246AF9"/>
    <w:rsid w:val="002472A2"/>
    <w:rsid w:val="002500C9"/>
    <w:rsid w:val="0025065B"/>
    <w:rsid w:val="00252422"/>
    <w:rsid w:val="0025263F"/>
    <w:rsid w:val="00252B79"/>
    <w:rsid w:val="00252D1D"/>
    <w:rsid w:val="0025327C"/>
    <w:rsid w:val="00253B3E"/>
    <w:rsid w:val="00254BF5"/>
    <w:rsid w:val="00254DC2"/>
    <w:rsid w:val="002553D3"/>
    <w:rsid w:val="0025549F"/>
    <w:rsid w:val="002557CF"/>
    <w:rsid w:val="00255916"/>
    <w:rsid w:val="00255DA6"/>
    <w:rsid w:val="00256066"/>
    <w:rsid w:val="00256E90"/>
    <w:rsid w:val="00257431"/>
    <w:rsid w:val="00257432"/>
    <w:rsid w:val="00257B87"/>
    <w:rsid w:val="0026009A"/>
    <w:rsid w:val="00260A76"/>
    <w:rsid w:val="0026175C"/>
    <w:rsid w:val="002617F3"/>
    <w:rsid w:val="00261E4C"/>
    <w:rsid w:val="00262186"/>
    <w:rsid w:val="002621FD"/>
    <w:rsid w:val="00263D8B"/>
    <w:rsid w:val="0026420C"/>
    <w:rsid w:val="00264D33"/>
    <w:rsid w:val="00265304"/>
    <w:rsid w:val="0026630A"/>
    <w:rsid w:val="00266D15"/>
    <w:rsid w:val="00267AD7"/>
    <w:rsid w:val="00267BC2"/>
    <w:rsid w:val="00267C1D"/>
    <w:rsid w:val="002703A3"/>
    <w:rsid w:val="00270B71"/>
    <w:rsid w:val="002711A3"/>
    <w:rsid w:val="00271961"/>
    <w:rsid w:val="00271DCE"/>
    <w:rsid w:val="002724E3"/>
    <w:rsid w:val="00272EDD"/>
    <w:rsid w:val="00272F7A"/>
    <w:rsid w:val="00273A7E"/>
    <w:rsid w:val="00273F8D"/>
    <w:rsid w:val="00274358"/>
    <w:rsid w:val="00274A42"/>
    <w:rsid w:val="00274D58"/>
    <w:rsid w:val="00274DE0"/>
    <w:rsid w:val="00275103"/>
    <w:rsid w:val="002756B0"/>
    <w:rsid w:val="00275C7B"/>
    <w:rsid w:val="00275D48"/>
    <w:rsid w:val="00276066"/>
    <w:rsid w:val="00276F57"/>
    <w:rsid w:val="00277174"/>
    <w:rsid w:val="00280886"/>
    <w:rsid w:val="002815B8"/>
    <w:rsid w:val="00282D4F"/>
    <w:rsid w:val="00282F0E"/>
    <w:rsid w:val="00282F62"/>
    <w:rsid w:val="0028415F"/>
    <w:rsid w:val="00284CD9"/>
    <w:rsid w:val="002852DF"/>
    <w:rsid w:val="0028539A"/>
    <w:rsid w:val="002859A3"/>
    <w:rsid w:val="00285A8E"/>
    <w:rsid w:val="00285E24"/>
    <w:rsid w:val="00286163"/>
    <w:rsid w:val="00286465"/>
    <w:rsid w:val="00286749"/>
    <w:rsid w:val="002868CF"/>
    <w:rsid w:val="00287F6E"/>
    <w:rsid w:val="002900DF"/>
    <w:rsid w:val="00290262"/>
    <w:rsid w:val="00290850"/>
    <w:rsid w:val="00292938"/>
    <w:rsid w:val="00292B7A"/>
    <w:rsid w:val="00292CD7"/>
    <w:rsid w:val="002937C3"/>
    <w:rsid w:val="00294F5D"/>
    <w:rsid w:val="002956CC"/>
    <w:rsid w:val="002957B7"/>
    <w:rsid w:val="00297876"/>
    <w:rsid w:val="00297BDA"/>
    <w:rsid w:val="00297D18"/>
    <w:rsid w:val="002A0045"/>
    <w:rsid w:val="002A0C5C"/>
    <w:rsid w:val="002A1620"/>
    <w:rsid w:val="002A1905"/>
    <w:rsid w:val="002A20FA"/>
    <w:rsid w:val="002A250F"/>
    <w:rsid w:val="002A318D"/>
    <w:rsid w:val="002A3919"/>
    <w:rsid w:val="002A3F71"/>
    <w:rsid w:val="002A4A3C"/>
    <w:rsid w:val="002A4EE3"/>
    <w:rsid w:val="002A5A90"/>
    <w:rsid w:val="002A5F49"/>
    <w:rsid w:val="002A621F"/>
    <w:rsid w:val="002A64EE"/>
    <w:rsid w:val="002A65BE"/>
    <w:rsid w:val="002A670F"/>
    <w:rsid w:val="002A6981"/>
    <w:rsid w:val="002A77FC"/>
    <w:rsid w:val="002A7B53"/>
    <w:rsid w:val="002A7C20"/>
    <w:rsid w:val="002A7E15"/>
    <w:rsid w:val="002B218C"/>
    <w:rsid w:val="002B3AF3"/>
    <w:rsid w:val="002B412C"/>
    <w:rsid w:val="002B47C3"/>
    <w:rsid w:val="002B4FDC"/>
    <w:rsid w:val="002B5858"/>
    <w:rsid w:val="002B5C64"/>
    <w:rsid w:val="002B5D4C"/>
    <w:rsid w:val="002B5F52"/>
    <w:rsid w:val="002B601C"/>
    <w:rsid w:val="002B60A1"/>
    <w:rsid w:val="002B60E5"/>
    <w:rsid w:val="002B681D"/>
    <w:rsid w:val="002B696C"/>
    <w:rsid w:val="002B6AAD"/>
    <w:rsid w:val="002B7273"/>
    <w:rsid w:val="002B72E1"/>
    <w:rsid w:val="002B7C00"/>
    <w:rsid w:val="002C02B3"/>
    <w:rsid w:val="002C06A1"/>
    <w:rsid w:val="002C0D90"/>
    <w:rsid w:val="002C122A"/>
    <w:rsid w:val="002C135C"/>
    <w:rsid w:val="002C1C8B"/>
    <w:rsid w:val="002C22B8"/>
    <w:rsid w:val="002C4282"/>
    <w:rsid w:val="002C4924"/>
    <w:rsid w:val="002C4AEC"/>
    <w:rsid w:val="002C4F09"/>
    <w:rsid w:val="002C5002"/>
    <w:rsid w:val="002C5090"/>
    <w:rsid w:val="002C6830"/>
    <w:rsid w:val="002C6C04"/>
    <w:rsid w:val="002D054A"/>
    <w:rsid w:val="002D0709"/>
    <w:rsid w:val="002D0F2E"/>
    <w:rsid w:val="002D1006"/>
    <w:rsid w:val="002D1662"/>
    <w:rsid w:val="002D1F0C"/>
    <w:rsid w:val="002D2772"/>
    <w:rsid w:val="002D28E7"/>
    <w:rsid w:val="002D2910"/>
    <w:rsid w:val="002D2924"/>
    <w:rsid w:val="002D3665"/>
    <w:rsid w:val="002D3ABC"/>
    <w:rsid w:val="002D3C19"/>
    <w:rsid w:val="002D3CAD"/>
    <w:rsid w:val="002D46E4"/>
    <w:rsid w:val="002D4A52"/>
    <w:rsid w:val="002D4F8C"/>
    <w:rsid w:val="002D585A"/>
    <w:rsid w:val="002D5DA8"/>
    <w:rsid w:val="002D607B"/>
    <w:rsid w:val="002D69C8"/>
    <w:rsid w:val="002D6FA2"/>
    <w:rsid w:val="002D78B6"/>
    <w:rsid w:val="002E053B"/>
    <w:rsid w:val="002E0E8A"/>
    <w:rsid w:val="002E2F45"/>
    <w:rsid w:val="002E30C9"/>
    <w:rsid w:val="002E3657"/>
    <w:rsid w:val="002E3DD4"/>
    <w:rsid w:val="002E4878"/>
    <w:rsid w:val="002E4B1D"/>
    <w:rsid w:val="002E4FC2"/>
    <w:rsid w:val="002E6336"/>
    <w:rsid w:val="002E6570"/>
    <w:rsid w:val="002E7C6C"/>
    <w:rsid w:val="002F0629"/>
    <w:rsid w:val="002F077E"/>
    <w:rsid w:val="002F07FC"/>
    <w:rsid w:val="002F0ABD"/>
    <w:rsid w:val="002F1C3C"/>
    <w:rsid w:val="002F21C2"/>
    <w:rsid w:val="002F25C2"/>
    <w:rsid w:val="002F2A87"/>
    <w:rsid w:val="002F309B"/>
    <w:rsid w:val="002F3871"/>
    <w:rsid w:val="002F3920"/>
    <w:rsid w:val="002F3E6E"/>
    <w:rsid w:val="002F67ED"/>
    <w:rsid w:val="002F6DA7"/>
    <w:rsid w:val="002F757C"/>
    <w:rsid w:val="002F7BD6"/>
    <w:rsid w:val="002F7E80"/>
    <w:rsid w:val="00300077"/>
    <w:rsid w:val="00300428"/>
    <w:rsid w:val="0030194F"/>
    <w:rsid w:val="0030247A"/>
    <w:rsid w:val="00302734"/>
    <w:rsid w:val="0030304F"/>
    <w:rsid w:val="003036E0"/>
    <w:rsid w:val="00303A75"/>
    <w:rsid w:val="0030484E"/>
    <w:rsid w:val="003053FA"/>
    <w:rsid w:val="00305AEF"/>
    <w:rsid w:val="00305FC9"/>
    <w:rsid w:val="00306558"/>
    <w:rsid w:val="00306953"/>
    <w:rsid w:val="00307670"/>
    <w:rsid w:val="00307BBB"/>
    <w:rsid w:val="00307C31"/>
    <w:rsid w:val="00307CB6"/>
    <w:rsid w:val="00310433"/>
    <w:rsid w:val="00310836"/>
    <w:rsid w:val="00310C73"/>
    <w:rsid w:val="0031229B"/>
    <w:rsid w:val="00312D0B"/>
    <w:rsid w:val="00313313"/>
    <w:rsid w:val="0031457C"/>
    <w:rsid w:val="00314AE3"/>
    <w:rsid w:val="00316912"/>
    <w:rsid w:val="00316FF4"/>
    <w:rsid w:val="00317486"/>
    <w:rsid w:val="00317507"/>
    <w:rsid w:val="003175B9"/>
    <w:rsid w:val="00317752"/>
    <w:rsid w:val="0031789C"/>
    <w:rsid w:val="00317E59"/>
    <w:rsid w:val="00320BE7"/>
    <w:rsid w:val="00321B02"/>
    <w:rsid w:val="003230C2"/>
    <w:rsid w:val="003231DB"/>
    <w:rsid w:val="003234B8"/>
    <w:rsid w:val="00323ADA"/>
    <w:rsid w:val="00323AF3"/>
    <w:rsid w:val="00323FEE"/>
    <w:rsid w:val="0032535D"/>
    <w:rsid w:val="00326B09"/>
    <w:rsid w:val="00326DD4"/>
    <w:rsid w:val="0032710F"/>
    <w:rsid w:val="00327202"/>
    <w:rsid w:val="00327963"/>
    <w:rsid w:val="00330A15"/>
    <w:rsid w:val="003313E1"/>
    <w:rsid w:val="00331523"/>
    <w:rsid w:val="0033252C"/>
    <w:rsid w:val="0033262E"/>
    <w:rsid w:val="00332669"/>
    <w:rsid w:val="0033277C"/>
    <w:rsid w:val="00332E71"/>
    <w:rsid w:val="00333E8B"/>
    <w:rsid w:val="003342E6"/>
    <w:rsid w:val="0033466F"/>
    <w:rsid w:val="003348FA"/>
    <w:rsid w:val="00334919"/>
    <w:rsid w:val="0033491D"/>
    <w:rsid w:val="00334CC6"/>
    <w:rsid w:val="00334D03"/>
    <w:rsid w:val="00335417"/>
    <w:rsid w:val="0033564D"/>
    <w:rsid w:val="00335967"/>
    <w:rsid w:val="003370EC"/>
    <w:rsid w:val="003379FE"/>
    <w:rsid w:val="00337FE3"/>
    <w:rsid w:val="0034124E"/>
    <w:rsid w:val="003414A8"/>
    <w:rsid w:val="00341CB0"/>
    <w:rsid w:val="0034220D"/>
    <w:rsid w:val="00342FE4"/>
    <w:rsid w:val="00343B4F"/>
    <w:rsid w:val="00345FB5"/>
    <w:rsid w:val="0034619F"/>
    <w:rsid w:val="00346450"/>
    <w:rsid w:val="003466B7"/>
    <w:rsid w:val="0034757D"/>
    <w:rsid w:val="0034799D"/>
    <w:rsid w:val="00350FC3"/>
    <w:rsid w:val="003513D8"/>
    <w:rsid w:val="00351ABB"/>
    <w:rsid w:val="00351FDC"/>
    <w:rsid w:val="00352909"/>
    <w:rsid w:val="00352E44"/>
    <w:rsid w:val="00352FDE"/>
    <w:rsid w:val="0035337C"/>
    <w:rsid w:val="003534DB"/>
    <w:rsid w:val="0035388E"/>
    <w:rsid w:val="00353D39"/>
    <w:rsid w:val="00353DFD"/>
    <w:rsid w:val="003545DF"/>
    <w:rsid w:val="00354E22"/>
    <w:rsid w:val="00355393"/>
    <w:rsid w:val="003553F7"/>
    <w:rsid w:val="0035560A"/>
    <w:rsid w:val="00356572"/>
    <w:rsid w:val="003565E9"/>
    <w:rsid w:val="00356ECA"/>
    <w:rsid w:val="003570DD"/>
    <w:rsid w:val="00357151"/>
    <w:rsid w:val="00357459"/>
    <w:rsid w:val="00357A21"/>
    <w:rsid w:val="00360D00"/>
    <w:rsid w:val="00360EAD"/>
    <w:rsid w:val="00361AF5"/>
    <w:rsid w:val="0036221B"/>
    <w:rsid w:val="00362695"/>
    <w:rsid w:val="00362A5A"/>
    <w:rsid w:val="00362B2F"/>
    <w:rsid w:val="003632D9"/>
    <w:rsid w:val="00364093"/>
    <w:rsid w:val="00365078"/>
    <w:rsid w:val="003659E3"/>
    <w:rsid w:val="00365C42"/>
    <w:rsid w:val="00365C79"/>
    <w:rsid w:val="00366B28"/>
    <w:rsid w:val="003670CA"/>
    <w:rsid w:val="00367A25"/>
    <w:rsid w:val="00367A7B"/>
    <w:rsid w:val="0037286F"/>
    <w:rsid w:val="00372898"/>
    <w:rsid w:val="003731D0"/>
    <w:rsid w:val="003732E9"/>
    <w:rsid w:val="00373453"/>
    <w:rsid w:val="0037364C"/>
    <w:rsid w:val="00374073"/>
    <w:rsid w:val="003741A6"/>
    <w:rsid w:val="00374C44"/>
    <w:rsid w:val="00374E86"/>
    <w:rsid w:val="003754AE"/>
    <w:rsid w:val="00376556"/>
    <w:rsid w:val="00376B5F"/>
    <w:rsid w:val="00376C70"/>
    <w:rsid w:val="00377391"/>
    <w:rsid w:val="003800C4"/>
    <w:rsid w:val="00380113"/>
    <w:rsid w:val="00380691"/>
    <w:rsid w:val="00380F34"/>
    <w:rsid w:val="003829FE"/>
    <w:rsid w:val="00382D8F"/>
    <w:rsid w:val="0038361D"/>
    <w:rsid w:val="00383A2A"/>
    <w:rsid w:val="00383BB1"/>
    <w:rsid w:val="00383EE2"/>
    <w:rsid w:val="00383F95"/>
    <w:rsid w:val="00384643"/>
    <w:rsid w:val="00384F77"/>
    <w:rsid w:val="0038557F"/>
    <w:rsid w:val="003858E1"/>
    <w:rsid w:val="0038638C"/>
    <w:rsid w:val="00386470"/>
    <w:rsid w:val="00386852"/>
    <w:rsid w:val="00387429"/>
    <w:rsid w:val="00387791"/>
    <w:rsid w:val="003878D5"/>
    <w:rsid w:val="00390749"/>
    <w:rsid w:val="0039078D"/>
    <w:rsid w:val="00390ABF"/>
    <w:rsid w:val="00390E56"/>
    <w:rsid w:val="00391451"/>
    <w:rsid w:val="003915A4"/>
    <w:rsid w:val="00391B7C"/>
    <w:rsid w:val="00391CDE"/>
    <w:rsid w:val="00392CEE"/>
    <w:rsid w:val="003931BC"/>
    <w:rsid w:val="003944F0"/>
    <w:rsid w:val="00394AC4"/>
    <w:rsid w:val="0039505B"/>
    <w:rsid w:val="003950CD"/>
    <w:rsid w:val="003960BE"/>
    <w:rsid w:val="003964FB"/>
    <w:rsid w:val="0039711C"/>
    <w:rsid w:val="003978DD"/>
    <w:rsid w:val="00397905"/>
    <w:rsid w:val="00397B9E"/>
    <w:rsid w:val="003A01C3"/>
    <w:rsid w:val="003A36C8"/>
    <w:rsid w:val="003A5EF0"/>
    <w:rsid w:val="003A6F47"/>
    <w:rsid w:val="003A760B"/>
    <w:rsid w:val="003A79E9"/>
    <w:rsid w:val="003B03BB"/>
    <w:rsid w:val="003B044A"/>
    <w:rsid w:val="003B0AB4"/>
    <w:rsid w:val="003B116C"/>
    <w:rsid w:val="003B1D4B"/>
    <w:rsid w:val="003B1F78"/>
    <w:rsid w:val="003B1FBD"/>
    <w:rsid w:val="003B2986"/>
    <w:rsid w:val="003B2C86"/>
    <w:rsid w:val="003B3528"/>
    <w:rsid w:val="003B48EA"/>
    <w:rsid w:val="003B4B6D"/>
    <w:rsid w:val="003B56F1"/>
    <w:rsid w:val="003B6485"/>
    <w:rsid w:val="003B7239"/>
    <w:rsid w:val="003B7340"/>
    <w:rsid w:val="003B7A81"/>
    <w:rsid w:val="003B7C07"/>
    <w:rsid w:val="003C08A4"/>
    <w:rsid w:val="003C09ED"/>
    <w:rsid w:val="003C1036"/>
    <w:rsid w:val="003C1608"/>
    <w:rsid w:val="003C1BE2"/>
    <w:rsid w:val="003C1E25"/>
    <w:rsid w:val="003C216B"/>
    <w:rsid w:val="003C23EB"/>
    <w:rsid w:val="003C2B5D"/>
    <w:rsid w:val="003C370E"/>
    <w:rsid w:val="003C38EC"/>
    <w:rsid w:val="003C39C4"/>
    <w:rsid w:val="003C3A2F"/>
    <w:rsid w:val="003C457B"/>
    <w:rsid w:val="003C4B60"/>
    <w:rsid w:val="003C4D70"/>
    <w:rsid w:val="003C5347"/>
    <w:rsid w:val="003C53B5"/>
    <w:rsid w:val="003C668A"/>
    <w:rsid w:val="003C69D6"/>
    <w:rsid w:val="003C78D7"/>
    <w:rsid w:val="003C78F4"/>
    <w:rsid w:val="003C7A62"/>
    <w:rsid w:val="003C7F25"/>
    <w:rsid w:val="003D0E45"/>
    <w:rsid w:val="003D18EB"/>
    <w:rsid w:val="003D2084"/>
    <w:rsid w:val="003D3499"/>
    <w:rsid w:val="003D39D7"/>
    <w:rsid w:val="003D3D85"/>
    <w:rsid w:val="003D44D1"/>
    <w:rsid w:val="003D50BE"/>
    <w:rsid w:val="003D56B7"/>
    <w:rsid w:val="003D5F8C"/>
    <w:rsid w:val="003D6201"/>
    <w:rsid w:val="003D6600"/>
    <w:rsid w:val="003D6D92"/>
    <w:rsid w:val="003D76FE"/>
    <w:rsid w:val="003E0E5A"/>
    <w:rsid w:val="003E153F"/>
    <w:rsid w:val="003E161D"/>
    <w:rsid w:val="003E2331"/>
    <w:rsid w:val="003E2C8D"/>
    <w:rsid w:val="003E3F9E"/>
    <w:rsid w:val="003E49CD"/>
    <w:rsid w:val="003E5EA5"/>
    <w:rsid w:val="003E6763"/>
    <w:rsid w:val="003E6E91"/>
    <w:rsid w:val="003E73AB"/>
    <w:rsid w:val="003E7DF1"/>
    <w:rsid w:val="003F1187"/>
    <w:rsid w:val="003F2C04"/>
    <w:rsid w:val="003F3259"/>
    <w:rsid w:val="003F468C"/>
    <w:rsid w:val="003F5F38"/>
    <w:rsid w:val="00400584"/>
    <w:rsid w:val="00400A95"/>
    <w:rsid w:val="00401693"/>
    <w:rsid w:val="00401B98"/>
    <w:rsid w:val="00402C4A"/>
    <w:rsid w:val="00402D36"/>
    <w:rsid w:val="0040335C"/>
    <w:rsid w:val="00403619"/>
    <w:rsid w:val="00403A90"/>
    <w:rsid w:val="0040424E"/>
    <w:rsid w:val="0040491A"/>
    <w:rsid w:val="00404B44"/>
    <w:rsid w:val="00405252"/>
    <w:rsid w:val="00405C92"/>
    <w:rsid w:val="00405CB0"/>
    <w:rsid w:val="00405F2A"/>
    <w:rsid w:val="004062B9"/>
    <w:rsid w:val="00406489"/>
    <w:rsid w:val="00406A9D"/>
    <w:rsid w:val="00406C29"/>
    <w:rsid w:val="00407E05"/>
    <w:rsid w:val="00410498"/>
    <w:rsid w:val="004108A3"/>
    <w:rsid w:val="00410A18"/>
    <w:rsid w:val="0041166A"/>
    <w:rsid w:val="004117E7"/>
    <w:rsid w:val="00411A8A"/>
    <w:rsid w:val="00413476"/>
    <w:rsid w:val="00414DD8"/>
    <w:rsid w:val="004152FB"/>
    <w:rsid w:val="00416118"/>
    <w:rsid w:val="00416F25"/>
    <w:rsid w:val="0041779E"/>
    <w:rsid w:val="00417B96"/>
    <w:rsid w:val="00417D8F"/>
    <w:rsid w:val="004203BD"/>
    <w:rsid w:val="0042116A"/>
    <w:rsid w:val="004217A1"/>
    <w:rsid w:val="00422C58"/>
    <w:rsid w:val="004232C2"/>
    <w:rsid w:val="0042340F"/>
    <w:rsid w:val="00424E98"/>
    <w:rsid w:val="004254A1"/>
    <w:rsid w:val="00427156"/>
    <w:rsid w:val="004273D7"/>
    <w:rsid w:val="004275BA"/>
    <w:rsid w:val="00427E45"/>
    <w:rsid w:val="00430163"/>
    <w:rsid w:val="0043030F"/>
    <w:rsid w:val="004304DA"/>
    <w:rsid w:val="00430CD5"/>
    <w:rsid w:val="004314D0"/>
    <w:rsid w:val="00431FEE"/>
    <w:rsid w:val="004323E9"/>
    <w:rsid w:val="00432834"/>
    <w:rsid w:val="004328E0"/>
    <w:rsid w:val="004339FD"/>
    <w:rsid w:val="00433BEB"/>
    <w:rsid w:val="004341DC"/>
    <w:rsid w:val="00434367"/>
    <w:rsid w:val="00434559"/>
    <w:rsid w:val="0043473A"/>
    <w:rsid w:val="00435243"/>
    <w:rsid w:val="00435486"/>
    <w:rsid w:val="004368AB"/>
    <w:rsid w:val="0043779D"/>
    <w:rsid w:val="0044025D"/>
    <w:rsid w:val="0044067D"/>
    <w:rsid w:val="00441FEE"/>
    <w:rsid w:val="0044233E"/>
    <w:rsid w:val="00442826"/>
    <w:rsid w:val="00442A95"/>
    <w:rsid w:val="00443EAE"/>
    <w:rsid w:val="004440DD"/>
    <w:rsid w:val="0044410F"/>
    <w:rsid w:val="00444564"/>
    <w:rsid w:val="00444740"/>
    <w:rsid w:val="004454F1"/>
    <w:rsid w:val="004466A2"/>
    <w:rsid w:val="0044673A"/>
    <w:rsid w:val="00446885"/>
    <w:rsid w:val="00447E35"/>
    <w:rsid w:val="00450657"/>
    <w:rsid w:val="00451925"/>
    <w:rsid w:val="00451C6B"/>
    <w:rsid w:val="00452CC1"/>
    <w:rsid w:val="004535D6"/>
    <w:rsid w:val="004538DA"/>
    <w:rsid w:val="00453D06"/>
    <w:rsid w:val="00454F5D"/>
    <w:rsid w:val="00455713"/>
    <w:rsid w:val="0045583C"/>
    <w:rsid w:val="004562CE"/>
    <w:rsid w:val="004565A1"/>
    <w:rsid w:val="00457371"/>
    <w:rsid w:val="004576E0"/>
    <w:rsid w:val="00457836"/>
    <w:rsid w:val="004578CA"/>
    <w:rsid w:val="00457AAA"/>
    <w:rsid w:val="004603C0"/>
    <w:rsid w:val="0046179E"/>
    <w:rsid w:val="00461A00"/>
    <w:rsid w:val="00461B3D"/>
    <w:rsid w:val="004621B9"/>
    <w:rsid w:val="00462CFD"/>
    <w:rsid w:val="00463996"/>
    <w:rsid w:val="004640A6"/>
    <w:rsid w:val="0046418F"/>
    <w:rsid w:val="004648EF"/>
    <w:rsid w:val="00464A8C"/>
    <w:rsid w:val="00464D46"/>
    <w:rsid w:val="00464E4B"/>
    <w:rsid w:val="004655C1"/>
    <w:rsid w:val="0046567A"/>
    <w:rsid w:val="004663D6"/>
    <w:rsid w:val="00466703"/>
    <w:rsid w:val="0046693B"/>
    <w:rsid w:val="00467661"/>
    <w:rsid w:val="004703E3"/>
    <w:rsid w:val="0047090A"/>
    <w:rsid w:val="00471251"/>
    <w:rsid w:val="00471319"/>
    <w:rsid w:val="00471409"/>
    <w:rsid w:val="004721D6"/>
    <w:rsid w:val="004722BE"/>
    <w:rsid w:val="004733B5"/>
    <w:rsid w:val="00476141"/>
    <w:rsid w:val="004769C7"/>
    <w:rsid w:val="00477269"/>
    <w:rsid w:val="00477C7F"/>
    <w:rsid w:val="00480FBE"/>
    <w:rsid w:val="00481CF5"/>
    <w:rsid w:val="00481F68"/>
    <w:rsid w:val="00485179"/>
    <w:rsid w:val="0048646C"/>
    <w:rsid w:val="00486C83"/>
    <w:rsid w:val="00487E6D"/>
    <w:rsid w:val="00487F73"/>
    <w:rsid w:val="00490464"/>
    <w:rsid w:val="00490680"/>
    <w:rsid w:val="0049129A"/>
    <w:rsid w:val="00491358"/>
    <w:rsid w:val="004913B2"/>
    <w:rsid w:val="00491829"/>
    <w:rsid w:val="00492174"/>
    <w:rsid w:val="004926BE"/>
    <w:rsid w:val="00492DA3"/>
    <w:rsid w:val="00492DB3"/>
    <w:rsid w:val="004939E5"/>
    <w:rsid w:val="00495106"/>
    <w:rsid w:val="00495266"/>
    <w:rsid w:val="004952FF"/>
    <w:rsid w:val="00495DA1"/>
    <w:rsid w:val="0049648A"/>
    <w:rsid w:val="00496666"/>
    <w:rsid w:val="004967E9"/>
    <w:rsid w:val="00496F2D"/>
    <w:rsid w:val="004972D6"/>
    <w:rsid w:val="004A0328"/>
    <w:rsid w:val="004A048F"/>
    <w:rsid w:val="004A0746"/>
    <w:rsid w:val="004A1927"/>
    <w:rsid w:val="004A2BE2"/>
    <w:rsid w:val="004A31F8"/>
    <w:rsid w:val="004A3B19"/>
    <w:rsid w:val="004A4097"/>
    <w:rsid w:val="004A410D"/>
    <w:rsid w:val="004A4846"/>
    <w:rsid w:val="004A4B58"/>
    <w:rsid w:val="004A4B76"/>
    <w:rsid w:val="004A5529"/>
    <w:rsid w:val="004A5549"/>
    <w:rsid w:val="004A564F"/>
    <w:rsid w:val="004A59B9"/>
    <w:rsid w:val="004A5AB0"/>
    <w:rsid w:val="004A5B61"/>
    <w:rsid w:val="004A6542"/>
    <w:rsid w:val="004A6676"/>
    <w:rsid w:val="004A66C6"/>
    <w:rsid w:val="004A6AC0"/>
    <w:rsid w:val="004A7474"/>
    <w:rsid w:val="004A76C4"/>
    <w:rsid w:val="004B0322"/>
    <w:rsid w:val="004B0D91"/>
    <w:rsid w:val="004B0FFE"/>
    <w:rsid w:val="004B103E"/>
    <w:rsid w:val="004B19C9"/>
    <w:rsid w:val="004B2F8E"/>
    <w:rsid w:val="004B3113"/>
    <w:rsid w:val="004B3B29"/>
    <w:rsid w:val="004B4697"/>
    <w:rsid w:val="004B4782"/>
    <w:rsid w:val="004B47A8"/>
    <w:rsid w:val="004B76DC"/>
    <w:rsid w:val="004B76E1"/>
    <w:rsid w:val="004B787B"/>
    <w:rsid w:val="004C0179"/>
    <w:rsid w:val="004C0282"/>
    <w:rsid w:val="004C031C"/>
    <w:rsid w:val="004C102F"/>
    <w:rsid w:val="004C1856"/>
    <w:rsid w:val="004C3092"/>
    <w:rsid w:val="004C33F3"/>
    <w:rsid w:val="004C3C3F"/>
    <w:rsid w:val="004C3E66"/>
    <w:rsid w:val="004C4320"/>
    <w:rsid w:val="004C4CE9"/>
    <w:rsid w:val="004C552C"/>
    <w:rsid w:val="004C5D5A"/>
    <w:rsid w:val="004C65BA"/>
    <w:rsid w:val="004C6A97"/>
    <w:rsid w:val="004C6B0E"/>
    <w:rsid w:val="004C78ED"/>
    <w:rsid w:val="004C7BFB"/>
    <w:rsid w:val="004D0065"/>
    <w:rsid w:val="004D0100"/>
    <w:rsid w:val="004D0EF4"/>
    <w:rsid w:val="004D168C"/>
    <w:rsid w:val="004D3386"/>
    <w:rsid w:val="004D3B7F"/>
    <w:rsid w:val="004D442A"/>
    <w:rsid w:val="004D44B3"/>
    <w:rsid w:val="004D45AA"/>
    <w:rsid w:val="004D4943"/>
    <w:rsid w:val="004D4B15"/>
    <w:rsid w:val="004D4DF1"/>
    <w:rsid w:val="004D4E01"/>
    <w:rsid w:val="004D5896"/>
    <w:rsid w:val="004D5C50"/>
    <w:rsid w:val="004D702A"/>
    <w:rsid w:val="004D73FD"/>
    <w:rsid w:val="004D796C"/>
    <w:rsid w:val="004E022E"/>
    <w:rsid w:val="004E04D7"/>
    <w:rsid w:val="004E0B02"/>
    <w:rsid w:val="004E12F5"/>
    <w:rsid w:val="004E1436"/>
    <w:rsid w:val="004E16BD"/>
    <w:rsid w:val="004E183C"/>
    <w:rsid w:val="004E27F4"/>
    <w:rsid w:val="004E316B"/>
    <w:rsid w:val="004E3425"/>
    <w:rsid w:val="004E3482"/>
    <w:rsid w:val="004E3B79"/>
    <w:rsid w:val="004E3BC8"/>
    <w:rsid w:val="004E402C"/>
    <w:rsid w:val="004E42A1"/>
    <w:rsid w:val="004E4E06"/>
    <w:rsid w:val="004E5305"/>
    <w:rsid w:val="004E56BE"/>
    <w:rsid w:val="004E5719"/>
    <w:rsid w:val="004E59E0"/>
    <w:rsid w:val="004E5D98"/>
    <w:rsid w:val="004E7736"/>
    <w:rsid w:val="004F00D7"/>
    <w:rsid w:val="004F0896"/>
    <w:rsid w:val="004F0CFD"/>
    <w:rsid w:val="004F0F99"/>
    <w:rsid w:val="004F287D"/>
    <w:rsid w:val="004F28FF"/>
    <w:rsid w:val="004F2D64"/>
    <w:rsid w:val="004F335B"/>
    <w:rsid w:val="004F3BDF"/>
    <w:rsid w:val="004F428B"/>
    <w:rsid w:val="004F45D1"/>
    <w:rsid w:val="004F4815"/>
    <w:rsid w:val="004F4951"/>
    <w:rsid w:val="004F4E5B"/>
    <w:rsid w:val="004F5435"/>
    <w:rsid w:val="004F6335"/>
    <w:rsid w:val="004F6CCB"/>
    <w:rsid w:val="004F6D9C"/>
    <w:rsid w:val="004F6F40"/>
    <w:rsid w:val="004F71E0"/>
    <w:rsid w:val="004F7A16"/>
    <w:rsid w:val="004F7C61"/>
    <w:rsid w:val="00501210"/>
    <w:rsid w:val="00501425"/>
    <w:rsid w:val="00501995"/>
    <w:rsid w:val="00502005"/>
    <w:rsid w:val="00502649"/>
    <w:rsid w:val="00502BCF"/>
    <w:rsid w:val="005034F2"/>
    <w:rsid w:val="00503C4E"/>
    <w:rsid w:val="00503D1E"/>
    <w:rsid w:val="0050486F"/>
    <w:rsid w:val="00504C91"/>
    <w:rsid w:val="00504FA4"/>
    <w:rsid w:val="00505A32"/>
    <w:rsid w:val="00506313"/>
    <w:rsid w:val="00507A71"/>
    <w:rsid w:val="0051102E"/>
    <w:rsid w:val="005137A6"/>
    <w:rsid w:val="00513B35"/>
    <w:rsid w:val="005140F8"/>
    <w:rsid w:val="0051415E"/>
    <w:rsid w:val="00514438"/>
    <w:rsid w:val="00514C99"/>
    <w:rsid w:val="00515001"/>
    <w:rsid w:val="005155A1"/>
    <w:rsid w:val="0051582C"/>
    <w:rsid w:val="00516034"/>
    <w:rsid w:val="0051669F"/>
    <w:rsid w:val="00516EEF"/>
    <w:rsid w:val="00517B83"/>
    <w:rsid w:val="00517F3A"/>
    <w:rsid w:val="00520355"/>
    <w:rsid w:val="00520990"/>
    <w:rsid w:val="00520B28"/>
    <w:rsid w:val="00520F7D"/>
    <w:rsid w:val="00521602"/>
    <w:rsid w:val="005221D3"/>
    <w:rsid w:val="00523278"/>
    <w:rsid w:val="0052399D"/>
    <w:rsid w:val="005239D1"/>
    <w:rsid w:val="005253AA"/>
    <w:rsid w:val="0052541C"/>
    <w:rsid w:val="00525E33"/>
    <w:rsid w:val="0052638C"/>
    <w:rsid w:val="005265BF"/>
    <w:rsid w:val="00526F8F"/>
    <w:rsid w:val="00527080"/>
    <w:rsid w:val="0053008D"/>
    <w:rsid w:val="00530860"/>
    <w:rsid w:val="00530A3D"/>
    <w:rsid w:val="0053120A"/>
    <w:rsid w:val="005319B0"/>
    <w:rsid w:val="0053205A"/>
    <w:rsid w:val="0053207B"/>
    <w:rsid w:val="0053263C"/>
    <w:rsid w:val="00532C22"/>
    <w:rsid w:val="005350FD"/>
    <w:rsid w:val="005367A9"/>
    <w:rsid w:val="005368CD"/>
    <w:rsid w:val="005375ED"/>
    <w:rsid w:val="005379E1"/>
    <w:rsid w:val="00537AA5"/>
    <w:rsid w:val="00537B67"/>
    <w:rsid w:val="00540285"/>
    <w:rsid w:val="00541141"/>
    <w:rsid w:val="00541219"/>
    <w:rsid w:val="00541AF8"/>
    <w:rsid w:val="00542923"/>
    <w:rsid w:val="00542BBF"/>
    <w:rsid w:val="00542DC6"/>
    <w:rsid w:val="005430A0"/>
    <w:rsid w:val="0054401A"/>
    <w:rsid w:val="00544153"/>
    <w:rsid w:val="00545287"/>
    <w:rsid w:val="005455F5"/>
    <w:rsid w:val="00545EE9"/>
    <w:rsid w:val="0054665F"/>
    <w:rsid w:val="0054671A"/>
    <w:rsid w:val="005469B8"/>
    <w:rsid w:val="00546CE1"/>
    <w:rsid w:val="00546D07"/>
    <w:rsid w:val="0054716B"/>
    <w:rsid w:val="00547367"/>
    <w:rsid w:val="005475C0"/>
    <w:rsid w:val="00547B9B"/>
    <w:rsid w:val="00551361"/>
    <w:rsid w:val="00552B84"/>
    <w:rsid w:val="00553FE1"/>
    <w:rsid w:val="00554258"/>
    <w:rsid w:val="00554652"/>
    <w:rsid w:val="0055483C"/>
    <w:rsid w:val="00554B75"/>
    <w:rsid w:val="005550EA"/>
    <w:rsid w:val="00555C43"/>
    <w:rsid w:val="00556044"/>
    <w:rsid w:val="005563A7"/>
    <w:rsid w:val="00556A66"/>
    <w:rsid w:val="00557A7A"/>
    <w:rsid w:val="00560790"/>
    <w:rsid w:val="00560F8A"/>
    <w:rsid w:val="00561190"/>
    <w:rsid w:val="0056154A"/>
    <w:rsid w:val="00561D39"/>
    <w:rsid w:val="0056243F"/>
    <w:rsid w:val="005626BD"/>
    <w:rsid w:val="0056273A"/>
    <w:rsid w:val="00562945"/>
    <w:rsid w:val="00563916"/>
    <w:rsid w:val="00563B5F"/>
    <w:rsid w:val="00564717"/>
    <w:rsid w:val="00564A66"/>
    <w:rsid w:val="00565178"/>
    <w:rsid w:val="00565DDA"/>
    <w:rsid w:val="0056769F"/>
    <w:rsid w:val="0057025F"/>
    <w:rsid w:val="005715B3"/>
    <w:rsid w:val="005719B8"/>
    <w:rsid w:val="00571C30"/>
    <w:rsid w:val="00571D13"/>
    <w:rsid w:val="00572262"/>
    <w:rsid w:val="005722D0"/>
    <w:rsid w:val="00572631"/>
    <w:rsid w:val="005733AC"/>
    <w:rsid w:val="00573A84"/>
    <w:rsid w:val="00573D6A"/>
    <w:rsid w:val="00573EF8"/>
    <w:rsid w:val="0057470B"/>
    <w:rsid w:val="0057656C"/>
    <w:rsid w:val="00577462"/>
    <w:rsid w:val="00577510"/>
    <w:rsid w:val="00577B73"/>
    <w:rsid w:val="00580C10"/>
    <w:rsid w:val="005813A3"/>
    <w:rsid w:val="00581904"/>
    <w:rsid w:val="00582382"/>
    <w:rsid w:val="005829E6"/>
    <w:rsid w:val="00582C74"/>
    <w:rsid w:val="00583909"/>
    <w:rsid w:val="00583CF3"/>
    <w:rsid w:val="00584082"/>
    <w:rsid w:val="0058491D"/>
    <w:rsid w:val="00584EAB"/>
    <w:rsid w:val="0058686F"/>
    <w:rsid w:val="00586DCC"/>
    <w:rsid w:val="005870B6"/>
    <w:rsid w:val="00587CB9"/>
    <w:rsid w:val="005900A5"/>
    <w:rsid w:val="00590D4A"/>
    <w:rsid w:val="00590F63"/>
    <w:rsid w:val="005910AE"/>
    <w:rsid w:val="005914DA"/>
    <w:rsid w:val="00591AF0"/>
    <w:rsid w:val="00591C6A"/>
    <w:rsid w:val="00591D29"/>
    <w:rsid w:val="005920B6"/>
    <w:rsid w:val="005923E5"/>
    <w:rsid w:val="005927CC"/>
    <w:rsid w:val="005931DA"/>
    <w:rsid w:val="00593D0F"/>
    <w:rsid w:val="00594B43"/>
    <w:rsid w:val="005950E1"/>
    <w:rsid w:val="00595B65"/>
    <w:rsid w:val="00595CC6"/>
    <w:rsid w:val="00596004"/>
    <w:rsid w:val="00597379"/>
    <w:rsid w:val="00597540"/>
    <w:rsid w:val="0059781D"/>
    <w:rsid w:val="00597BA2"/>
    <w:rsid w:val="00597C48"/>
    <w:rsid w:val="00597C5B"/>
    <w:rsid w:val="005A0744"/>
    <w:rsid w:val="005A12DD"/>
    <w:rsid w:val="005A156A"/>
    <w:rsid w:val="005A1C2A"/>
    <w:rsid w:val="005A31EB"/>
    <w:rsid w:val="005A352F"/>
    <w:rsid w:val="005A45AF"/>
    <w:rsid w:val="005A5987"/>
    <w:rsid w:val="005A5D08"/>
    <w:rsid w:val="005A6223"/>
    <w:rsid w:val="005A652A"/>
    <w:rsid w:val="005A693D"/>
    <w:rsid w:val="005A6A18"/>
    <w:rsid w:val="005A7332"/>
    <w:rsid w:val="005A7335"/>
    <w:rsid w:val="005B05FC"/>
    <w:rsid w:val="005B0BE0"/>
    <w:rsid w:val="005B168A"/>
    <w:rsid w:val="005B173D"/>
    <w:rsid w:val="005B19FE"/>
    <w:rsid w:val="005B1B5C"/>
    <w:rsid w:val="005B1B5E"/>
    <w:rsid w:val="005B227F"/>
    <w:rsid w:val="005B2A6A"/>
    <w:rsid w:val="005B31F9"/>
    <w:rsid w:val="005B35D3"/>
    <w:rsid w:val="005B3630"/>
    <w:rsid w:val="005B5F31"/>
    <w:rsid w:val="005B6969"/>
    <w:rsid w:val="005B748C"/>
    <w:rsid w:val="005B791B"/>
    <w:rsid w:val="005C0264"/>
    <w:rsid w:val="005C02EC"/>
    <w:rsid w:val="005C0F16"/>
    <w:rsid w:val="005C1BD5"/>
    <w:rsid w:val="005C2DEA"/>
    <w:rsid w:val="005C2FBC"/>
    <w:rsid w:val="005C3B6D"/>
    <w:rsid w:val="005C48A5"/>
    <w:rsid w:val="005C502C"/>
    <w:rsid w:val="005C53AB"/>
    <w:rsid w:val="005C560D"/>
    <w:rsid w:val="005C5839"/>
    <w:rsid w:val="005C61DD"/>
    <w:rsid w:val="005C6CB6"/>
    <w:rsid w:val="005C7A6E"/>
    <w:rsid w:val="005C7FD9"/>
    <w:rsid w:val="005D080F"/>
    <w:rsid w:val="005D1B47"/>
    <w:rsid w:val="005D1CCC"/>
    <w:rsid w:val="005D20CE"/>
    <w:rsid w:val="005D2520"/>
    <w:rsid w:val="005D2E12"/>
    <w:rsid w:val="005D3784"/>
    <w:rsid w:val="005D41AB"/>
    <w:rsid w:val="005D5293"/>
    <w:rsid w:val="005D59BE"/>
    <w:rsid w:val="005D5C36"/>
    <w:rsid w:val="005D660E"/>
    <w:rsid w:val="005D6B97"/>
    <w:rsid w:val="005D78C5"/>
    <w:rsid w:val="005D7BE4"/>
    <w:rsid w:val="005D7C12"/>
    <w:rsid w:val="005D7F49"/>
    <w:rsid w:val="005E0713"/>
    <w:rsid w:val="005E3096"/>
    <w:rsid w:val="005E45F5"/>
    <w:rsid w:val="005E589A"/>
    <w:rsid w:val="005E5AD2"/>
    <w:rsid w:val="005E63EC"/>
    <w:rsid w:val="005E6A5E"/>
    <w:rsid w:val="005E6CF8"/>
    <w:rsid w:val="005E7F9C"/>
    <w:rsid w:val="005E7FC5"/>
    <w:rsid w:val="005F0137"/>
    <w:rsid w:val="005F0B29"/>
    <w:rsid w:val="005F0F95"/>
    <w:rsid w:val="005F11C5"/>
    <w:rsid w:val="005F1903"/>
    <w:rsid w:val="005F3565"/>
    <w:rsid w:val="005F42BF"/>
    <w:rsid w:val="005F4656"/>
    <w:rsid w:val="005F48DD"/>
    <w:rsid w:val="005F5212"/>
    <w:rsid w:val="005F573A"/>
    <w:rsid w:val="005F5742"/>
    <w:rsid w:val="005F5CB8"/>
    <w:rsid w:val="005F629F"/>
    <w:rsid w:val="005F6575"/>
    <w:rsid w:val="005F6B41"/>
    <w:rsid w:val="005F722D"/>
    <w:rsid w:val="005F7A0C"/>
    <w:rsid w:val="005F7BDA"/>
    <w:rsid w:val="005F7CA5"/>
    <w:rsid w:val="00601ED4"/>
    <w:rsid w:val="006023AD"/>
    <w:rsid w:val="00602BBD"/>
    <w:rsid w:val="00603081"/>
    <w:rsid w:val="00605566"/>
    <w:rsid w:val="00605585"/>
    <w:rsid w:val="00605824"/>
    <w:rsid w:val="00606034"/>
    <w:rsid w:val="0060622E"/>
    <w:rsid w:val="006065E3"/>
    <w:rsid w:val="0060713E"/>
    <w:rsid w:val="006074C8"/>
    <w:rsid w:val="0060798D"/>
    <w:rsid w:val="0061016E"/>
    <w:rsid w:val="006104EB"/>
    <w:rsid w:val="00610AF8"/>
    <w:rsid w:val="006118F0"/>
    <w:rsid w:val="00611B84"/>
    <w:rsid w:val="00611B9D"/>
    <w:rsid w:val="00612295"/>
    <w:rsid w:val="00612917"/>
    <w:rsid w:val="00612AD6"/>
    <w:rsid w:val="00612B56"/>
    <w:rsid w:val="00612C04"/>
    <w:rsid w:val="00614629"/>
    <w:rsid w:val="0061487E"/>
    <w:rsid w:val="006156BB"/>
    <w:rsid w:val="00615FBC"/>
    <w:rsid w:val="006162B7"/>
    <w:rsid w:val="0061749F"/>
    <w:rsid w:val="00617A7F"/>
    <w:rsid w:val="00617E2D"/>
    <w:rsid w:val="00620906"/>
    <w:rsid w:val="00620ED7"/>
    <w:rsid w:val="006212C7"/>
    <w:rsid w:val="006237AD"/>
    <w:rsid w:val="00623C40"/>
    <w:rsid w:val="00623FFE"/>
    <w:rsid w:val="006246CA"/>
    <w:rsid w:val="00624A11"/>
    <w:rsid w:val="00625001"/>
    <w:rsid w:val="0062519E"/>
    <w:rsid w:val="00626B21"/>
    <w:rsid w:val="00626F80"/>
    <w:rsid w:val="006273DF"/>
    <w:rsid w:val="006273F2"/>
    <w:rsid w:val="006275C9"/>
    <w:rsid w:val="006277BB"/>
    <w:rsid w:val="00627C58"/>
    <w:rsid w:val="00627E5D"/>
    <w:rsid w:val="00630951"/>
    <w:rsid w:val="00631038"/>
    <w:rsid w:val="006318F6"/>
    <w:rsid w:val="00631D05"/>
    <w:rsid w:val="006320E4"/>
    <w:rsid w:val="006328C8"/>
    <w:rsid w:val="00632E99"/>
    <w:rsid w:val="00632EE9"/>
    <w:rsid w:val="00633CFF"/>
    <w:rsid w:val="00634341"/>
    <w:rsid w:val="00634B24"/>
    <w:rsid w:val="00634BA8"/>
    <w:rsid w:val="00634C9F"/>
    <w:rsid w:val="00634CE0"/>
    <w:rsid w:val="006355DE"/>
    <w:rsid w:val="00636A66"/>
    <w:rsid w:val="00636A8F"/>
    <w:rsid w:val="00637001"/>
    <w:rsid w:val="0063714F"/>
    <w:rsid w:val="00640B90"/>
    <w:rsid w:val="00641DD0"/>
    <w:rsid w:val="00642C3A"/>
    <w:rsid w:val="006431F1"/>
    <w:rsid w:val="006433A6"/>
    <w:rsid w:val="00643736"/>
    <w:rsid w:val="00645036"/>
    <w:rsid w:val="006456A5"/>
    <w:rsid w:val="0064573B"/>
    <w:rsid w:val="0064592E"/>
    <w:rsid w:val="00646391"/>
    <w:rsid w:val="00647627"/>
    <w:rsid w:val="00647F76"/>
    <w:rsid w:val="0065020F"/>
    <w:rsid w:val="0065024B"/>
    <w:rsid w:val="00650481"/>
    <w:rsid w:val="0065051A"/>
    <w:rsid w:val="00650C73"/>
    <w:rsid w:val="006510AE"/>
    <w:rsid w:val="00652888"/>
    <w:rsid w:val="00652F9C"/>
    <w:rsid w:val="00653182"/>
    <w:rsid w:val="00653B35"/>
    <w:rsid w:val="00655B44"/>
    <w:rsid w:val="0065666E"/>
    <w:rsid w:val="00656D8D"/>
    <w:rsid w:val="00657B31"/>
    <w:rsid w:val="00657C32"/>
    <w:rsid w:val="00660705"/>
    <w:rsid w:val="00660833"/>
    <w:rsid w:val="006617D2"/>
    <w:rsid w:val="00661D9D"/>
    <w:rsid w:val="00662132"/>
    <w:rsid w:val="00662493"/>
    <w:rsid w:val="006628C5"/>
    <w:rsid w:val="00663007"/>
    <w:rsid w:val="0066338E"/>
    <w:rsid w:val="00663708"/>
    <w:rsid w:val="00663AFC"/>
    <w:rsid w:val="00663B99"/>
    <w:rsid w:val="0066476A"/>
    <w:rsid w:val="00664D5C"/>
    <w:rsid w:val="006665FB"/>
    <w:rsid w:val="006669E9"/>
    <w:rsid w:val="006673B2"/>
    <w:rsid w:val="006711C6"/>
    <w:rsid w:val="00671328"/>
    <w:rsid w:val="0067203E"/>
    <w:rsid w:val="00673F77"/>
    <w:rsid w:val="0067524E"/>
    <w:rsid w:val="00675BB3"/>
    <w:rsid w:val="0067644C"/>
    <w:rsid w:val="00676B3F"/>
    <w:rsid w:val="00677096"/>
    <w:rsid w:val="00677497"/>
    <w:rsid w:val="00677C1A"/>
    <w:rsid w:val="00677E65"/>
    <w:rsid w:val="00680097"/>
    <w:rsid w:val="00680735"/>
    <w:rsid w:val="00680A4F"/>
    <w:rsid w:val="00680DD6"/>
    <w:rsid w:val="00681133"/>
    <w:rsid w:val="006813F9"/>
    <w:rsid w:val="006820EE"/>
    <w:rsid w:val="00682CF4"/>
    <w:rsid w:val="00683668"/>
    <w:rsid w:val="00683B62"/>
    <w:rsid w:val="00684B8B"/>
    <w:rsid w:val="006862C9"/>
    <w:rsid w:val="00687596"/>
    <w:rsid w:val="00687618"/>
    <w:rsid w:val="00687A64"/>
    <w:rsid w:val="0069095D"/>
    <w:rsid w:val="00690CAF"/>
    <w:rsid w:val="006914BA"/>
    <w:rsid w:val="00691C8C"/>
    <w:rsid w:val="00692664"/>
    <w:rsid w:val="00692CC1"/>
    <w:rsid w:val="00692D23"/>
    <w:rsid w:val="006932A9"/>
    <w:rsid w:val="006936F4"/>
    <w:rsid w:val="00693AB5"/>
    <w:rsid w:val="00693ACA"/>
    <w:rsid w:val="00693BAE"/>
    <w:rsid w:val="00693E5B"/>
    <w:rsid w:val="00694606"/>
    <w:rsid w:val="00694757"/>
    <w:rsid w:val="00695D2A"/>
    <w:rsid w:val="0069675A"/>
    <w:rsid w:val="00696EC8"/>
    <w:rsid w:val="006A04BC"/>
    <w:rsid w:val="006A209F"/>
    <w:rsid w:val="006A222E"/>
    <w:rsid w:val="006A2331"/>
    <w:rsid w:val="006A2472"/>
    <w:rsid w:val="006A2723"/>
    <w:rsid w:val="006A322B"/>
    <w:rsid w:val="006A40E4"/>
    <w:rsid w:val="006A48DD"/>
    <w:rsid w:val="006A4F2E"/>
    <w:rsid w:val="006A5803"/>
    <w:rsid w:val="006A62E9"/>
    <w:rsid w:val="006A6B75"/>
    <w:rsid w:val="006A6BF8"/>
    <w:rsid w:val="006A6EFD"/>
    <w:rsid w:val="006A7856"/>
    <w:rsid w:val="006A7AE2"/>
    <w:rsid w:val="006A7C05"/>
    <w:rsid w:val="006A7DF2"/>
    <w:rsid w:val="006B02D4"/>
    <w:rsid w:val="006B05EE"/>
    <w:rsid w:val="006B111D"/>
    <w:rsid w:val="006B14EF"/>
    <w:rsid w:val="006B1A1E"/>
    <w:rsid w:val="006B43E2"/>
    <w:rsid w:val="006B4762"/>
    <w:rsid w:val="006B4F63"/>
    <w:rsid w:val="006B57F4"/>
    <w:rsid w:val="006B6426"/>
    <w:rsid w:val="006B6A75"/>
    <w:rsid w:val="006B6E55"/>
    <w:rsid w:val="006B78BC"/>
    <w:rsid w:val="006B7AE6"/>
    <w:rsid w:val="006B7EBE"/>
    <w:rsid w:val="006C02F6"/>
    <w:rsid w:val="006C0976"/>
    <w:rsid w:val="006C0DB9"/>
    <w:rsid w:val="006C2316"/>
    <w:rsid w:val="006C2A97"/>
    <w:rsid w:val="006C2C41"/>
    <w:rsid w:val="006C2CE1"/>
    <w:rsid w:val="006C2CF4"/>
    <w:rsid w:val="006C3756"/>
    <w:rsid w:val="006C45F7"/>
    <w:rsid w:val="006C4B41"/>
    <w:rsid w:val="006C4C58"/>
    <w:rsid w:val="006C529C"/>
    <w:rsid w:val="006C6425"/>
    <w:rsid w:val="006C6AA8"/>
    <w:rsid w:val="006C6ABE"/>
    <w:rsid w:val="006C6FD4"/>
    <w:rsid w:val="006D0E7B"/>
    <w:rsid w:val="006D2497"/>
    <w:rsid w:val="006D4CD8"/>
    <w:rsid w:val="006D4D52"/>
    <w:rsid w:val="006D65EC"/>
    <w:rsid w:val="006D697B"/>
    <w:rsid w:val="006D7870"/>
    <w:rsid w:val="006E04E7"/>
    <w:rsid w:val="006E13B7"/>
    <w:rsid w:val="006E17C5"/>
    <w:rsid w:val="006E1836"/>
    <w:rsid w:val="006E1E2C"/>
    <w:rsid w:val="006E25DF"/>
    <w:rsid w:val="006E2841"/>
    <w:rsid w:val="006E29FC"/>
    <w:rsid w:val="006E2AC0"/>
    <w:rsid w:val="006E3332"/>
    <w:rsid w:val="006E3B1A"/>
    <w:rsid w:val="006E42CD"/>
    <w:rsid w:val="006E503E"/>
    <w:rsid w:val="006E76F5"/>
    <w:rsid w:val="006E7861"/>
    <w:rsid w:val="006E7CFE"/>
    <w:rsid w:val="006F0A72"/>
    <w:rsid w:val="006F0AC0"/>
    <w:rsid w:val="006F0DDF"/>
    <w:rsid w:val="006F1BBE"/>
    <w:rsid w:val="006F20AB"/>
    <w:rsid w:val="006F2828"/>
    <w:rsid w:val="006F32EA"/>
    <w:rsid w:val="006F3DB1"/>
    <w:rsid w:val="006F41AE"/>
    <w:rsid w:val="006F4D60"/>
    <w:rsid w:val="006F5355"/>
    <w:rsid w:val="006F5A9A"/>
    <w:rsid w:val="006F5B15"/>
    <w:rsid w:val="006F5B29"/>
    <w:rsid w:val="006F5D03"/>
    <w:rsid w:val="006F5FE2"/>
    <w:rsid w:val="006F6608"/>
    <w:rsid w:val="006F6DDF"/>
    <w:rsid w:val="006F7B27"/>
    <w:rsid w:val="00700B6B"/>
    <w:rsid w:val="0070193C"/>
    <w:rsid w:val="007029B2"/>
    <w:rsid w:val="0070326B"/>
    <w:rsid w:val="00703384"/>
    <w:rsid w:val="00703A9C"/>
    <w:rsid w:val="00703FF7"/>
    <w:rsid w:val="00705154"/>
    <w:rsid w:val="00705E8F"/>
    <w:rsid w:val="00706F7B"/>
    <w:rsid w:val="0071053C"/>
    <w:rsid w:val="007107EF"/>
    <w:rsid w:val="00710E7A"/>
    <w:rsid w:val="00710F92"/>
    <w:rsid w:val="00711A85"/>
    <w:rsid w:val="00711C30"/>
    <w:rsid w:val="00712445"/>
    <w:rsid w:val="00712A1A"/>
    <w:rsid w:val="0071302D"/>
    <w:rsid w:val="0071302E"/>
    <w:rsid w:val="00713A64"/>
    <w:rsid w:val="00714A26"/>
    <w:rsid w:val="0071524D"/>
    <w:rsid w:val="00715337"/>
    <w:rsid w:val="00715720"/>
    <w:rsid w:val="00715EF5"/>
    <w:rsid w:val="00715FC5"/>
    <w:rsid w:val="00716642"/>
    <w:rsid w:val="00717123"/>
    <w:rsid w:val="007177EA"/>
    <w:rsid w:val="00717C49"/>
    <w:rsid w:val="00720201"/>
    <w:rsid w:val="007204FB"/>
    <w:rsid w:val="0072068B"/>
    <w:rsid w:val="007208F2"/>
    <w:rsid w:val="00721168"/>
    <w:rsid w:val="007214CE"/>
    <w:rsid w:val="007223EB"/>
    <w:rsid w:val="0072278F"/>
    <w:rsid w:val="00722E20"/>
    <w:rsid w:val="007233AA"/>
    <w:rsid w:val="00723930"/>
    <w:rsid w:val="0072447B"/>
    <w:rsid w:val="0072499D"/>
    <w:rsid w:val="00725A30"/>
    <w:rsid w:val="00726C4A"/>
    <w:rsid w:val="00726DD0"/>
    <w:rsid w:val="007274B6"/>
    <w:rsid w:val="00727B66"/>
    <w:rsid w:val="00727C61"/>
    <w:rsid w:val="00730656"/>
    <w:rsid w:val="00730717"/>
    <w:rsid w:val="007309FA"/>
    <w:rsid w:val="00730DB6"/>
    <w:rsid w:val="007328EB"/>
    <w:rsid w:val="007330BB"/>
    <w:rsid w:val="00733970"/>
    <w:rsid w:val="007339AD"/>
    <w:rsid w:val="00733C17"/>
    <w:rsid w:val="0073435C"/>
    <w:rsid w:val="00734780"/>
    <w:rsid w:val="00735C20"/>
    <w:rsid w:val="007363DF"/>
    <w:rsid w:val="00736B2B"/>
    <w:rsid w:val="00737396"/>
    <w:rsid w:val="007376E9"/>
    <w:rsid w:val="00737820"/>
    <w:rsid w:val="00737ED3"/>
    <w:rsid w:val="0074031D"/>
    <w:rsid w:val="00740D2F"/>
    <w:rsid w:val="00740F0C"/>
    <w:rsid w:val="00741653"/>
    <w:rsid w:val="007419A9"/>
    <w:rsid w:val="00741D30"/>
    <w:rsid w:val="00742CD4"/>
    <w:rsid w:val="0074334F"/>
    <w:rsid w:val="00743A99"/>
    <w:rsid w:val="00743B57"/>
    <w:rsid w:val="00743F91"/>
    <w:rsid w:val="0074449C"/>
    <w:rsid w:val="0074595E"/>
    <w:rsid w:val="00745BC3"/>
    <w:rsid w:val="00746085"/>
    <w:rsid w:val="00746BB3"/>
    <w:rsid w:val="007472F7"/>
    <w:rsid w:val="00747764"/>
    <w:rsid w:val="0074794C"/>
    <w:rsid w:val="00747D09"/>
    <w:rsid w:val="00747F38"/>
    <w:rsid w:val="007508B8"/>
    <w:rsid w:val="0075233B"/>
    <w:rsid w:val="00752FFD"/>
    <w:rsid w:val="007536C1"/>
    <w:rsid w:val="007539CE"/>
    <w:rsid w:val="00753C30"/>
    <w:rsid w:val="007546A4"/>
    <w:rsid w:val="0075494D"/>
    <w:rsid w:val="007551AC"/>
    <w:rsid w:val="00755437"/>
    <w:rsid w:val="0075565A"/>
    <w:rsid w:val="00755772"/>
    <w:rsid w:val="007561C1"/>
    <w:rsid w:val="0075647F"/>
    <w:rsid w:val="007576D0"/>
    <w:rsid w:val="007578D4"/>
    <w:rsid w:val="007603E8"/>
    <w:rsid w:val="00760A95"/>
    <w:rsid w:val="00760F51"/>
    <w:rsid w:val="007610F4"/>
    <w:rsid w:val="007619FE"/>
    <w:rsid w:val="00761F49"/>
    <w:rsid w:val="00762ABC"/>
    <w:rsid w:val="00762F15"/>
    <w:rsid w:val="00763A90"/>
    <w:rsid w:val="00763E93"/>
    <w:rsid w:val="00764543"/>
    <w:rsid w:val="007645B9"/>
    <w:rsid w:val="00764D17"/>
    <w:rsid w:val="007651E2"/>
    <w:rsid w:val="00765CAA"/>
    <w:rsid w:val="00766A38"/>
    <w:rsid w:val="00766F9B"/>
    <w:rsid w:val="00767D31"/>
    <w:rsid w:val="007703F1"/>
    <w:rsid w:val="00770A7C"/>
    <w:rsid w:val="00770BA2"/>
    <w:rsid w:val="00770D0B"/>
    <w:rsid w:val="00771294"/>
    <w:rsid w:val="00771EE5"/>
    <w:rsid w:val="00772368"/>
    <w:rsid w:val="007724CF"/>
    <w:rsid w:val="007725FE"/>
    <w:rsid w:val="007726D6"/>
    <w:rsid w:val="0077457D"/>
    <w:rsid w:val="0077475D"/>
    <w:rsid w:val="0077557C"/>
    <w:rsid w:val="00776DFB"/>
    <w:rsid w:val="00776F37"/>
    <w:rsid w:val="00777A2A"/>
    <w:rsid w:val="00777BB6"/>
    <w:rsid w:val="00781EF8"/>
    <w:rsid w:val="007820BF"/>
    <w:rsid w:val="007824EA"/>
    <w:rsid w:val="007841AE"/>
    <w:rsid w:val="00784A27"/>
    <w:rsid w:val="00784E49"/>
    <w:rsid w:val="00785289"/>
    <w:rsid w:val="007853C3"/>
    <w:rsid w:val="0078563A"/>
    <w:rsid w:val="007872DC"/>
    <w:rsid w:val="00787A61"/>
    <w:rsid w:val="00790294"/>
    <w:rsid w:val="0079107B"/>
    <w:rsid w:val="007914C6"/>
    <w:rsid w:val="00791E9D"/>
    <w:rsid w:val="00792E0B"/>
    <w:rsid w:val="00793D8A"/>
    <w:rsid w:val="00793FF9"/>
    <w:rsid w:val="007948A8"/>
    <w:rsid w:val="0079504D"/>
    <w:rsid w:val="0079587E"/>
    <w:rsid w:val="0079686E"/>
    <w:rsid w:val="00796AB6"/>
    <w:rsid w:val="0079702A"/>
    <w:rsid w:val="00797510"/>
    <w:rsid w:val="007A01E0"/>
    <w:rsid w:val="007A0CCA"/>
    <w:rsid w:val="007A1152"/>
    <w:rsid w:val="007A224C"/>
    <w:rsid w:val="007A31D7"/>
    <w:rsid w:val="007A34F7"/>
    <w:rsid w:val="007A379F"/>
    <w:rsid w:val="007A4889"/>
    <w:rsid w:val="007A4935"/>
    <w:rsid w:val="007A4A6E"/>
    <w:rsid w:val="007A4FA4"/>
    <w:rsid w:val="007A54D3"/>
    <w:rsid w:val="007A56CF"/>
    <w:rsid w:val="007A591F"/>
    <w:rsid w:val="007A5A89"/>
    <w:rsid w:val="007A5E23"/>
    <w:rsid w:val="007A617E"/>
    <w:rsid w:val="007A6572"/>
    <w:rsid w:val="007A680E"/>
    <w:rsid w:val="007A7B8C"/>
    <w:rsid w:val="007B07DD"/>
    <w:rsid w:val="007B0924"/>
    <w:rsid w:val="007B1161"/>
    <w:rsid w:val="007B1427"/>
    <w:rsid w:val="007B2C2A"/>
    <w:rsid w:val="007B2CB5"/>
    <w:rsid w:val="007B33EF"/>
    <w:rsid w:val="007B3740"/>
    <w:rsid w:val="007B399B"/>
    <w:rsid w:val="007B475A"/>
    <w:rsid w:val="007B4944"/>
    <w:rsid w:val="007B50C7"/>
    <w:rsid w:val="007B5541"/>
    <w:rsid w:val="007B63AF"/>
    <w:rsid w:val="007B6E00"/>
    <w:rsid w:val="007C0639"/>
    <w:rsid w:val="007C14DA"/>
    <w:rsid w:val="007C1C69"/>
    <w:rsid w:val="007C2039"/>
    <w:rsid w:val="007C2FD7"/>
    <w:rsid w:val="007C3036"/>
    <w:rsid w:val="007C4A39"/>
    <w:rsid w:val="007C4F5B"/>
    <w:rsid w:val="007C5073"/>
    <w:rsid w:val="007C59EE"/>
    <w:rsid w:val="007C6BF8"/>
    <w:rsid w:val="007C6F3C"/>
    <w:rsid w:val="007C7D91"/>
    <w:rsid w:val="007D06C4"/>
    <w:rsid w:val="007D09F8"/>
    <w:rsid w:val="007D0ACE"/>
    <w:rsid w:val="007D1237"/>
    <w:rsid w:val="007D291A"/>
    <w:rsid w:val="007D2AEE"/>
    <w:rsid w:val="007D370D"/>
    <w:rsid w:val="007D3769"/>
    <w:rsid w:val="007D40BF"/>
    <w:rsid w:val="007D4F81"/>
    <w:rsid w:val="007D5004"/>
    <w:rsid w:val="007D5776"/>
    <w:rsid w:val="007D59D2"/>
    <w:rsid w:val="007D6585"/>
    <w:rsid w:val="007D6626"/>
    <w:rsid w:val="007D66BB"/>
    <w:rsid w:val="007D6D08"/>
    <w:rsid w:val="007E0A3E"/>
    <w:rsid w:val="007E0AC8"/>
    <w:rsid w:val="007E0D48"/>
    <w:rsid w:val="007E12C8"/>
    <w:rsid w:val="007E17E0"/>
    <w:rsid w:val="007E3309"/>
    <w:rsid w:val="007E4223"/>
    <w:rsid w:val="007E4686"/>
    <w:rsid w:val="007E4D05"/>
    <w:rsid w:val="007E52EE"/>
    <w:rsid w:val="007E753A"/>
    <w:rsid w:val="007E798D"/>
    <w:rsid w:val="007F0367"/>
    <w:rsid w:val="007F2941"/>
    <w:rsid w:val="007F3571"/>
    <w:rsid w:val="007F3D1B"/>
    <w:rsid w:val="007F40E1"/>
    <w:rsid w:val="007F4655"/>
    <w:rsid w:val="007F546F"/>
    <w:rsid w:val="007F5889"/>
    <w:rsid w:val="007F5A36"/>
    <w:rsid w:val="007F5A8E"/>
    <w:rsid w:val="007F6611"/>
    <w:rsid w:val="007F66F4"/>
    <w:rsid w:val="007F7075"/>
    <w:rsid w:val="007F737F"/>
    <w:rsid w:val="007F7CAB"/>
    <w:rsid w:val="007F7E3C"/>
    <w:rsid w:val="008008CD"/>
    <w:rsid w:val="00801028"/>
    <w:rsid w:val="00801DBC"/>
    <w:rsid w:val="008020C4"/>
    <w:rsid w:val="00802B66"/>
    <w:rsid w:val="00802CB8"/>
    <w:rsid w:val="0080312E"/>
    <w:rsid w:val="00803F95"/>
    <w:rsid w:val="00804267"/>
    <w:rsid w:val="0080471E"/>
    <w:rsid w:val="00805001"/>
    <w:rsid w:val="008051AB"/>
    <w:rsid w:val="008057B9"/>
    <w:rsid w:val="00805984"/>
    <w:rsid w:val="00805C0A"/>
    <w:rsid w:val="00806199"/>
    <w:rsid w:val="008068CD"/>
    <w:rsid w:val="00807606"/>
    <w:rsid w:val="0081086A"/>
    <w:rsid w:val="008111CE"/>
    <w:rsid w:val="0081153E"/>
    <w:rsid w:val="00812A03"/>
    <w:rsid w:val="00813193"/>
    <w:rsid w:val="00813C72"/>
    <w:rsid w:val="008144E0"/>
    <w:rsid w:val="00815C3C"/>
    <w:rsid w:val="00815CAC"/>
    <w:rsid w:val="008161F9"/>
    <w:rsid w:val="00816B0B"/>
    <w:rsid w:val="0082000F"/>
    <w:rsid w:val="00821052"/>
    <w:rsid w:val="00821768"/>
    <w:rsid w:val="00821770"/>
    <w:rsid w:val="00821CF3"/>
    <w:rsid w:val="0082254A"/>
    <w:rsid w:val="008240BB"/>
    <w:rsid w:val="00824942"/>
    <w:rsid w:val="00824CD7"/>
    <w:rsid w:val="00824D14"/>
    <w:rsid w:val="00825953"/>
    <w:rsid w:val="00825D01"/>
    <w:rsid w:val="00826266"/>
    <w:rsid w:val="00826541"/>
    <w:rsid w:val="00827402"/>
    <w:rsid w:val="008303ED"/>
    <w:rsid w:val="008305F5"/>
    <w:rsid w:val="0083067E"/>
    <w:rsid w:val="008310BB"/>
    <w:rsid w:val="0083119E"/>
    <w:rsid w:val="00831D25"/>
    <w:rsid w:val="0083220B"/>
    <w:rsid w:val="00832626"/>
    <w:rsid w:val="00832A45"/>
    <w:rsid w:val="00833B6A"/>
    <w:rsid w:val="00834033"/>
    <w:rsid w:val="00834AC2"/>
    <w:rsid w:val="00836BE4"/>
    <w:rsid w:val="0084041F"/>
    <w:rsid w:val="0084108F"/>
    <w:rsid w:val="00841718"/>
    <w:rsid w:val="008418CE"/>
    <w:rsid w:val="00841A56"/>
    <w:rsid w:val="0084395A"/>
    <w:rsid w:val="0084521F"/>
    <w:rsid w:val="00845B59"/>
    <w:rsid w:val="00846010"/>
    <w:rsid w:val="008466C3"/>
    <w:rsid w:val="0084711C"/>
    <w:rsid w:val="00847199"/>
    <w:rsid w:val="00847F93"/>
    <w:rsid w:val="008506CE"/>
    <w:rsid w:val="008509DD"/>
    <w:rsid w:val="00851D5E"/>
    <w:rsid w:val="00852D45"/>
    <w:rsid w:val="00853271"/>
    <w:rsid w:val="0085333A"/>
    <w:rsid w:val="00853984"/>
    <w:rsid w:val="00853C97"/>
    <w:rsid w:val="00853E32"/>
    <w:rsid w:val="00853F39"/>
    <w:rsid w:val="008543AE"/>
    <w:rsid w:val="00854888"/>
    <w:rsid w:val="00855E64"/>
    <w:rsid w:val="00856077"/>
    <w:rsid w:val="00856265"/>
    <w:rsid w:val="008569B0"/>
    <w:rsid w:val="0085728A"/>
    <w:rsid w:val="00860073"/>
    <w:rsid w:val="00860E25"/>
    <w:rsid w:val="008613F0"/>
    <w:rsid w:val="00861948"/>
    <w:rsid w:val="00862F47"/>
    <w:rsid w:val="00864739"/>
    <w:rsid w:val="00865327"/>
    <w:rsid w:val="00866525"/>
    <w:rsid w:val="008666C5"/>
    <w:rsid w:val="00866A12"/>
    <w:rsid w:val="00866B40"/>
    <w:rsid w:val="00867949"/>
    <w:rsid w:val="00867BF7"/>
    <w:rsid w:val="00867E97"/>
    <w:rsid w:val="00871D63"/>
    <w:rsid w:val="00872599"/>
    <w:rsid w:val="00872AF8"/>
    <w:rsid w:val="00873475"/>
    <w:rsid w:val="00873D92"/>
    <w:rsid w:val="00874C59"/>
    <w:rsid w:val="00876159"/>
    <w:rsid w:val="008773AE"/>
    <w:rsid w:val="00877547"/>
    <w:rsid w:val="0087774F"/>
    <w:rsid w:val="008777FF"/>
    <w:rsid w:val="00877CA9"/>
    <w:rsid w:val="008800D8"/>
    <w:rsid w:val="00880BC0"/>
    <w:rsid w:val="00881AEB"/>
    <w:rsid w:val="00881CC4"/>
    <w:rsid w:val="00883188"/>
    <w:rsid w:val="00883280"/>
    <w:rsid w:val="008838B8"/>
    <w:rsid w:val="00883A13"/>
    <w:rsid w:val="008843B7"/>
    <w:rsid w:val="00884409"/>
    <w:rsid w:val="008845D8"/>
    <w:rsid w:val="00884CBA"/>
    <w:rsid w:val="008851A0"/>
    <w:rsid w:val="00885BCF"/>
    <w:rsid w:val="00885CBA"/>
    <w:rsid w:val="00885EF5"/>
    <w:rsid w:val="00885FB8"/>
    <w:rsid w:val="0088624F"/>
    <w:rsid w:val="00886255"/>
    <w:rsid w:val="0088743F"/>
    <w:rsid w:val="00887735"/>
    <w:rsid w:val="00887815"/>
    <w:rsid w:val="0088783E"/>
    <w:rsid w:val="00890028"/>
    <w:rsid w:val="008900F3"/>
    <w:rsid w:val="00890145"/>
    <w:rsid w:val="008902AF"/>
    <w:rsid w:val="00890A4A"/>
    <w:rsid w:val="008911E6"/>
    <w:rsid w:val="00891F6A"/>
    <w:rsid w:val="00892645"/>
    <w:rsid w:val="008932C5"/>
    <w:rsid w:val="00893937"/>
    <w:rsid w:val="00893DF3"/>
    <w:rsid w:val="0089419B"/>
    <w:rsid w:val="0089425D"/>
    <w:rsid w:val="0089431E"/>
    <w:rsid w:val="00894A48"/>
    <w:rsid w:val="00894CF9"/>
    <w:rsid w:val="008950A4"/>
    <w:rsid w:val="008953CB"/>
    <w:rsid w:val="008965F5"/>
    <w:rsid w:val="00897699"/>
    <w:rsid w:val="00897792"/>
    <w:rsid w:val="00897AD8"/>
    <w:rsid w:val="008A01D5"/>
    <w:rsid w:val="008A0A81"/>
    <w:rsid w:val="008A0D8A"/>
    <w:rsid w:val="008A12F9"/>
    <w:rsid w:val="008A330F"/>
    <w:rsid w:val="008A398E"/>
    <w:rsid w:val="008A3D0D"/>
    <w:rsid w:val="008A435C"/>
    <w:rsid w:val="008A5C93"/>
    <w:rsid w:val="008A6166"/>
    <w:rsid w:val="008A7481"/>
    <w:rsid w:val="008A7A34"/>
    <w:rsid w:val="008B0415"/>
    <w:rsid w:val="008B0DB2"/>
    <w:rsid w:val="008B1347"/>
    <w:rsid w:val="008B20DA"/>
    <w:rsid w:val="008B288E"/>
    <w:rsid w:val="008B2A5A"/>
    <w:rsid w:val="008B3035"/>
    <w:rsid w:val="008B3637"/>
    <w:rsid w:val="008B38E6"/>
    <w:rsid w:val="008B3C5C"/>
    <w:rsid w:val="008B3CA1"/>
    <w:rsid w:val="008B3DAE"/>
    <w:rsid w:val="008B4BF2"/>
    <w:rsid w:val="008B4E9F"/>
    <w:rsid w:val="008B51AA"/>
    <w:rsid w:val="008B5D5F"/>
    <w:rsid w:val="008B5F5F"/>
    <w:rsid w:val="008B668E"/>
    <w:rsid w:val="008B693D"/>
    <w:rsid w:val="008B7329"/>
    <w:rsid w:val="008B7652"/>
    <w:rsid w:val="008B7F3B"/>
    <w:rsid w:val="008C13C4"/>
    <w:rsid w:val="008C181F"/>
    <w:rsid w:val="008C18EC"/>
    <w:rsid w:val="008C263C"/>
    <w:rsid w:val="008C2B66"/>
    <w:rsid w:val="008C3A9C"/>
    <w:rsid w:val="008C511D"/>
    <w:rsid w:val="008C52F9"/>
    <w:rsid w:val="008C53B6"/>
    <w:rsid w:val="008C59D0"/>
    <w:rsid w:val="008C70F0"/>
    <w:rsid w:val="008C74AA"/>
    <w:rsid w:val="008C7E17"/>
    <w:rsid w:val="008D0993"/>
    <w:rsid w:val="008D0D41"/>
    <w:rsid w:val="008D2071"/>
    <w:rsid w:val="008D2146"/>
    <w:rsid w:val="008D2210"/>
    <w:rsid w:val="008D34F1"/>
    <w:rsid w:val="008D3D45"/>
    <w:rsid w:val="008D46DF"/>
    <w:rsid w:val="008D497E"/>
    <w:rsid w:val="008D4F15"/>
    <w:rsid w:val="008D5583"/>
    <w:rsid w:val="008D5AEB"/>
    <w:rsid w:val="008D5DF5"/>
    <w:rsid w:val="008D6707"/>
    <w:rsid w:val="008D6D87"/>
    <w:rsid w:val="008D6E4F"/>
    <w:rsid w:val="008D7D42"/>
    <w:rsid w:val="008E0BAF"/>
    <w:rsid w:val="008E0CD5"/>
    <w:rsid w:val="008E0D1D"/>
    <w:rsid w:val="008E214A"/>
    <w:rsid w:val="008E2B52"/>
    <w:rsid w:val="008E3005"/>
    <w:rsid w:val="008E323A"/>
    <w:rsid w:val="008E352A"/>
    <w:rsid w:val="008E4016"/>
    <w:rsid w:val="008E4393"/>
    <w:rsid w:val="008E4472"/>
    <w:rsid w:val="008E504F"/>
    <w:rsid w:val="008E52F2"/>
    <w:rsid w:val="008E530D"/>
    <w:rsid w:val="008E5C48"/>
    <w:rsid w:val="008E7160"/>
    <w:rsid w:val="008E788D"/>
    <w:rsid w:val="008F0108"/>
    <w:rsid w:val="008F1BC1"/>
    <w:rsid w:val="008F2881"/>
    <w:rsid w:val="008F30C1"/>
    <w:rsid w:val="008F4DE6"/>
    <w:rsid w:val="008F55D3"/>
    <w:rsid w:val="008F5C4F"/>
    <w:rsid w:val="008F5E49"/>
    <w:rsid w:val="008F6969"/>
    <w:rsid w:val="008F7DC7"/>
    <w:rsid w:val="008F7E31"/>
    <w:rsid w:val="00900084"/>
    <w:rsid w:val="009003EA"/>
    <w:rsid w:val="009004C7"/>
    <w:rsid w:val="00900F8B"/>
    <w:rsid w:val="009010A0"/>
    <w:rsid w:val="0090155D"/>
    <w:rsid w:val="00901598"/>
    <w:rsid w:val="009019B8"/>
    <w:rsid w:val="00902277"/>
    <w:rsid w:val="0090349F"/>
    <w:rsid w:val="009037C7"/>
    <w:rsid w:val="00903EF1"/>
    <w:rsid w:val="0090430D"/>
    <w:rsid w:val="00904503"/>
    <w:rsid w:val="00904537"/>
    <w:rsid w:val="00905460"/>
    <w:rsid w:val="0090598C"/>
    <w:rsid w:val="00905FC6"/>
    <w:rsid w:val="009062A3"/>
    <w:rsid w:val="009067D5"/>
    <w:rsid w:val="00906B2B"/>
    <w:rsid w:val="00906EA7"/>
    <w:rsid w:val="009070CF"/>
    <w:rsid w:val="00907A4F"/>
    <w:rsid w:val="00910798"/>
    <w:rsid w:val="009116D8"/>
    <w:rsid w:val="00912002"/>
    <w:rsid w:val="00912373"/>
    <w:rsid w:val="00913626"/>
    <w:rsid w:val="0091367D"/>
    <w:rsid w:val="00913CA1"/>
    <w:rsid w:val="00914CC7"/>
    <w:rsid w:val="00914E8B"/>
    <w:rsid w:val="00914F05"/>
    <w:rsid w:val="00915280"/>
    <w:rsid w:val="009155D0"/>
    <w:rsid w:val="009166A4"/>
    <w:rsid w:val="00916AF4"/>
    <w:rsid w:val="00916E24"/>
    <w:rsid w:val="009216C3"/>
    <w:rsid w:val="00922170"/>
    <w:rsid w:val="00922A8D"/>
    <w:rsid w:val="009237C8"/>
    <w:rsid w:val="00923E15"/>
    <w:rsid w:val="0092451F"/>
    <w:rsid w:val="00924CCE"/>
    <w:rsid w:val="009256E3"/>
    <w:rsid w:val="0092610D"/>
    <w:rsid w:val="009264D0"/>
    <w:rsid w:val="00926812"/>
    <w:rsid w:val="00926953"/>
    <w:rsid w:val="00926D43"/>
    <w:rsid w:val="009271AB"/>
    <w:rsid w:val="00927596"/>
    <w:rsid w:val="00927DDE"/>
    <w:rsid w:val="00930252"/>
    <w:rsid w:val="0093141B"/>
    <w:rsid w:val="00932677"/>
    <w:rsid w:val="0093267F"/>
    <w:rsid w:val="009326B7"/>
    <w:rsid w:val="00932A63"/>
    <w:rsid w:val="00933EBF"/>
    <w:rsid w:val="0093449B"/>
    <w:rsid w:val="009350F5"/>
    <w:rsid w:val="00935AAF"/>
    <w:rsid w:val="00935E81"/>
    <w:rsid w:val="00935FBE"/>
    <w:rsid w:val="009360EF"/>
    <w:rsid w:val="00936183"/>
    <w:rsid w:val="00936998"/>
    <w:rsid w:val="00936E70"/>
    <w:rsid w:val="009373BB"/>
    <w:rsid w:val="00937415"/>
    <w:rsid w:val="00937671"/>
    <w:rsid w:val="0094036C"/>
    <w:rsid w:val="00940BF5"/>
    <w:rsid w:val="00941FF6"/>
    <w:rsid w:val="00942A9C"/>
    <w:rsid w:val="00942AC9"/>
    <w:rsid w:val="009438E8"/>
    <w:rsid w:val="00943B11"/>
    <w:rsid w:val="00943C43"/>
    <w:rsid w:val="0094446C"/>
    <w:rsid w:val="009448BF"/>
    <w:rsid w:val="00944963"/>
    <w:rsid w:val="00944F80"/>
    <w:rsid w:val="009451E6"/>
    <w:rsid w:val="009452FF"/>
    <w:rsid w:val="00945A9A"/>
    <w:rsid w:val="0094696F"/>
    <w:rsid w:val="00946A83"/>
    <w:rsid w:val="00946F0F"/>
    <w:rsid w:val="0094740A"/>
    <w:rsid w:val="009475AE"/>
    <w:rsid w:val="00947703"/>
    <w:rsid w:val="00947872"/>
    <w:rsid w:val="009479D4"/>
    <w:rsid w:val="00947B5F"/>
    <w:rsid w:val="0095105B"/>
    <w:rsid w:val="009513D4"/>
    <w:rsid w:val="0095181C"/>
    <w:rsid w:val="00951C84"/>
    <w:rsid w:val="00951E6C"/>
    <w:rsid w:val="00952622"/>
    <w:rsid w:val="0095271B"/>
    <w:rsid w:val="0095276B"/>
    <w:rsid w:val="009527F2"/>
    <w:rsid w:val="0095396A"/>
    <w:rsid w:val="00953F07"/>
    <w:rsid w:val="00954E94"/>
    <w:rsid w:val="00954FEE"/>
    <w:rsid w:val="009554EA"/>
    <w:rsid w:val="00955590"/>
    <w:rsid w:val="0095578A"/>
    <w:rsid w:val="00956009"/>
    <w:rsid w:val="00956676"/>
    <w:rsid w:val="009567E6"/>
    <w:rsid w:val="00956D7E"/>
    <w:rsid w:val="00956F8D"/>
    <w:rsid w:val="00957105"/>
    <w:rsid w:val="00957235"/>
    <w:rsid w:val="00957887"/>
    <w:rsid w:val="00957EB6"/>
    <w:rsid w:val="009605D1"/>
    <w:rsid w:val="009607A6"/>
    <w:rsid w:val="00960EA8"/>
    <w:rsid w:val="00962A59"/>
    <w:rsid w:val="00962A65"/>
    <w:rsid w:val="00966013"/>
    <w:rsid w:val="009669A7"/>
    <w:rsid w:val="00967847"/>
    <w:rsid w:val="00967871"/>
    <w:rsid w:val="00967ED4"/>
    <w:rsid w:val="00967F77"/>
    <w:rsid w:val="009708CE"/>
    <w:rsid w:val="00970B4B"/>
    <w:rsid w:val="0097111E"/>
    <w:rsid w:val="00971A9F"/>
    <w:rsid w:val="00971B28"/>
    <w:rsid w:val="009723A6"/>
    <w:rsid w:val="0097411D"/>
    <w:rsid w:val="00974341"/>
    <w:rsid w:val="00975EAA"/>
    <w:rsid w:val="00976F8E"/>
    <w:rsid w:val="0097704A"/>
    <w:rsid w:val="009770EF"/>
    <w:rsid w:val="00977412"/>
    <w:rsid w:val="00982065"/>
    <w:rsid w:val="009822D1"/>
    <w:rsid w:val="009825CF"/>
    <w:rsid w:val="00982660"/>
    <w:rsid w:val="00982D18"/>
    <w:rsid w:val="0098360C"/>
    <w:rsid w:val="009846A8"/>
    <w:rsid w:val="00984E8C"/>
    <w:rsid w:val="00984E8F"/>
    <w:rsid w:val="00984EBC"/>
    <w:rsid w:val="009852DC"/>
    <w:rsid w:val="0098585E"/>
    <w:rsid w:val="009859E3"/>
    <w:rsid w:val="00985D1F"/>
    <w:rsid w:val="00985F88"/>
    <w:rsid w:val="00986011"/>
    <w:rsid w:val="009860F3"/>
    <w:rsid w:val="00986F5B"/>
    <w:rsid w:val="009873E7"/>
    <w:rsid w:val="00987CD5"/>
    <w:rsid w:val="00987EA6"/>
    <w:rsid w:val="00990073"/>
    <w:rsid w:val="00990161"/>
    <w:rsid w:val="0099123B"/>
    <w:rsid w:val="009914CA"/>
    <w:rsid w:val="00992003"/>
    <w:rsid w:val="00993EA2"/>
    <w:rsid w:val="00994552"/>
    <w:rsid w:val="009956C5"/>
    <w:rsid w:val="009A001F"/>
    <w:rsid w:val="009A05B9"/>
    <w:rsid w:val="009A0784"/>
    <w:rsid w:val="009A1D52"/>
    <w:rsid w:val="009A1F4D"/>
    <w:rsid w:val="009A2A1A"/>
    <w:rsid w:val="009A3B7C"/>
    <w:rsid w:val="009A3DF6"/>
    <w:rsid w:val="009A4113"/>
    <w:rsid w:val="009A52CE"/>
    <w:rsid w:val="009A6809"/>
    <w:rsid w:val="009A69CE"/>
    <w:rsid w:val="009A6AD6"/>
    <w:rsid w:val="009A775E"/>
    <w:rsid w:val="009B0208"/>
    <w:rsid w:val="009B06D9"/>
    <w:rsid w:val="009B14C7"/>
    <w:rsid w:val="009B15C7"/>
    <w:rsid w:val="009B2251"/>
    <w:rsid w:val="009B2C70"/>
    <w:rsid w:val="009B2D02"/>
    <w:rsid w:val="009B434D"/>
    <w:rsid w:val="009B46B1"/>
    <w:rsid w:val="009B5787"/>
    <w:rsid w:val="009B5AB8"/>
    <w:rsid w:val="009B5B8B"/>
    <w:rsid w:val="009B5D88"/>
    <w:rsid w:val="009B673F"/>
    <w:rsid w:val="009B79CB"/>
    <w:rsid w:val="009B7DF1"/>
    <w:rsid w:val="009C0352"/>
    <w:rsid w:val="009C0F61"/>
    <w:rsid w:val="009C1624"/>
    <w:rsid w:val="009C1722"/>
    <w:rsid w:val="009C2123"/>
    <w:rsid w:val="009C2171"/>
    <w:rsid w:val="009C21E4"/>
    <w:rsid w:val="009C26F7"/>
    <w:rsid w:val="009C45C7"/>
    <w:rsid w:val="009C49C5"/>
    <w:rsid w:val="009C5902"/>
    <w:rsid w:val="009C5AFA"/>
    <w:rsid w:val="009C63DB"/>
    <w:rsid w:val="009C6B8F"/>
    <w:rsid w:val="009C7BB4"/>
    <w:rsid w:val="009C7D1F"/>
    <w:rsid w:val="009C7E63"/>
    <w:rsid w:val="009D1630"/>
    <w:rsid w:val="009D22AC"/>
    <w:rsid w:val="009D24C5"/>
    <w:rsid w:val="009D2C8C"/>
    <w:rsid w:val="009D3353"/>
    <w:rsid w:val="009D34DA"/>
    <w:rsid w:val="009D3988"/>
    <w:rsid w:val="009D45ED"/>
    <w:rsid w:val="009D54A0"/>
    <w:rsid w:val="009D5B4C"/>
    <w:rsid w:val="009D5E4B"/>
    <w:rsid w:val="009D5FA7"/>
    <w:rsid w:val="009D61C5"/>
    <w:rsid w:val="009D63EB"/>
    <w:rsid w:val="009D6960"/>
    <w:rsid w:val="009D790F"/>
    <w:rsid w:val="009D7935"/>
    <w:rsid w:val="009D7B77"/>
    <w:rsid w:val="009E02BD"/>
    <w:rsid w:val="009E2640"/>
    <w:rsid w:val="009E284C"/>
    <w:rsid w:val="009E2918"/>
    <w:rsid w:val="009E301E"/>
    <w:rsid w:val="009E30D9"/>
    <w:rsid w:val="009E34C5"/>
    <w:rsid w:val="009E47B7"/>
    <w:rsid w:val="009E53C6"/>
    <w:rsid w:val="009E586B"/>
    <w:rsid w:val="009E655B"/>
    <w:rsid w:val="009E6B7F"/>
    <w:rsid w:val="009E6C41"/>
    <w:rsid w:val="009E7062"/>
    <w:rsid w:val="009E723B"/>
    <w:rsid w:val="009E7423"/>
    <w:rsid w:val="009E7509"/>
    <w:rsid w:val="009E7AB7"/>
    <w:rsid w:val="009F0A81"/>
    <w:rsid w:val="009F0FA7"/>
    <w:rsid w:val="009F1280"/>
    <w:rsid w:val="009F14B7"/>
    <w:rsid w:val="009F151A"/>
    <w:rsid w:val="009F170B"/>
    <w:rsid w:val="009F26A6"/>
    <w:rsid w:val="009F3518"/>
    <w:rsid w:val="009F3980"/>
    <w:rsid w:val="009F4746"/>
    <w:rsid w:val="009F49C3"/>
    <w:rsid w:val="009F518F"/>
    <w:rsid w:val="009F54AA"/>
    <w:rsid w:val="009F5E44"/>
    <w:rsid w:val="009F697F"/>
    <w:rsid w:val="009F69CC"/>
    <w:rsid w:val="009F711A"/>
    <w:rsid w:val="009F7A2D"/>
    <w:rsid w:val="00A00013"/>
    <w:rsid w:val="00A00CA7"/>
    <w:rsid w:val="00A00D92"/>
    <w:rsid w:val="00A00F97"/>
    <w:rsid w:val="00A02FD7"/>
    <w:rsid w:val="00A030F5"/>
    <w:rsid w:val="00A0384C"/>
    <w:rsid w:val="00A03F3A"/>
    <w:rsid w:val="00A049FA"/>
    <w:rsid w:val="00A04E76"/>
    <w:rsid w:val="00A051E9"/>
    <w:rsid w:val="00A053D7"/>
    <w:rsid w:val="00A06AF7"/>
    <w:rsid w:val="00A07179"/>
    <w:rsid w:val="00A10332"/>
    <w:rsid w:val="00A10E07"/>
    <w:rsid w:val="00A10EBA"/>
    <w:rsid w:val="00A11197"/>
    <w:rsid w:val="00A11B61"/>
    <w:rsid w:val="00A13742"/>
    <w:rsid w:val="00A13E83"/>
    <w:rsid w:val="00A17BF7"/>
    <w:rsid w:val="00A17C4F"/>
    <w:rsid w:val="00A17D42"/>
    <w:rsid w:val="00A2083D"/>
    <w:rsid w:val="00A22677"/>
    <w:rsid w:val="00A22981"/>
    <w:rsid w:val="00A2301F"/>
    <w:rsid w:val="00A2380E"/>
    <w:rsid w:val="00A239D1"/>
    <w:rsid w:val="00A23DCF"/>
    <w:rsid w:val="00A24269"/>
    <w:rsid w:val="00A244C7"/>
    <w:rsid w:val="00A24ECF"/>
    <w:rsid w:val="00A250EF"/>
    <w:rsid w:val="00A25423"/>
    <w:rsid w:val="00A2631B"/>
    <w:rsid w:val="00A2744A"/>
    <w:rsid w:val="00A27BA3"/>
    <w:rsid w:val="00A3068A"/>
    <w:rsid w:val="00A30ECE"/>
    <w:rsid w:val="00A3165F"/>
    <w:rsid w:val="00A31744"/>
    <w:rsid w:val="00A3174B"/>
    <w:rsid w:val="00A31FFB"/>
    <w:rsid w:val="00A335F0"/>
    <w:rsid w:val="00A3389B"/>
    <w:rsid w:val="00A338D3"/>
    <w:rsid w:val="00A349A6"/>
    <w:rsid w:val="00A34E10"/>
    <w:rsid w:val="00A35A6E"/>
    <w:rsid w:val="00A3780A"/>
    <w:rsid w:val="00A4056B"/>
    <w:rsid w:val="00A409B8"/>
    <w:rsid w:val="00A40EA9"/>
    <w:rsid w:val="00A40F31"/>
    <w:rsid w:val="00A41B56"/>
    <w:rsid w:val="00A41EE3"/>
    <w:rsid w:val="00A425AE"/>
    <w:rsid w:val="00A42A93"/>
    <w:rsid w:val="00A43519"/>
    <w:rsid w:val="00A43CAB"/>
    <w:rsid w:val="00A43CB0"/>
    <w:rsid w:val="00A44333"/>
    <w:rsid w:val="00A44A1F"/>
    <w:rsid w:val="00A44DCB"/>
    <w:rsid w:val="00A4506B"/>
    <w:rsid w:val="00A4544D"/>
    <w:rsid w:val="00A4645F"/>
    <w:rsid w:val="00A4683E"/>
    <w:rsid w:val="00A4770D"/>
    <w:rsid w:val="00A50960"/>
    <w:rsid w:val="00A50E1A"/>
    <w:rsid w:val="00A50F21"/>
    <w:rsid w:val="00A5196F"/>
    <w:rsid w:val="00A52506"/>
    <w:rsid w:val="00A534AC"/>
    <w:rsid w:val="00A54110"/>
    <w:rsid w:val="00A54393"/>
    <w:rsid w:val="00A551C6"/>
    <w:rsid w:val="00A554BD"/>
    <w:rsid w:val="00A560D2"/>
    <w:rsid w:val="00A56603"/>
    <w:rsid w:val="00A569FA"/>
    <w:rsid w:val="00A57646"/>
    <w:rsid w:val="00A61537"/>
    <w:rsid w:val="00A615AB"/>
    <w:rsid w:val="00A6177D"/>
    <w:rsid w:val="00A62706"/>
    <w:rsid w:val="00A62EA5"/>
    <w:rsid w:val="00A636B8"/>
    <w:rsid w:val="00A636C9"/>
    <w:rsid w:val="00A646E2"/>
    <w:rsid w:val="00A649F9"/>
    <w:rsid w:val="00A65BD8"/>
    <w:rsid w:val="00A65D76"/>
    <w:rsid w:val="00A6645D"/>
    <w:rsid w:val="00A66872"/>
    <w:rsid w:val="00A6700E"/>
    <w:rsid w:val="00A670F0"/>
    <w:rsid w:val="00A67D0E"/>
    <w:rsid w:val="00A67D9D"/>
    <w:rsid w:val="00A67DCD"/>
    <w:rsid w:val="00A70359"/>
    <w:rsid w:val="00A70C77"/>
    <w:rsid w:val="00A71032"/>
    <w:rsid w:val="00A7135D"/>
    <w:rsid w:val="00A714B4"/>
    <w:rsid w:val="00A71CE5"/>
    <w:rsid w:val="00A71D9F"/>
    <w:rsid w:val="00A7200B"/>
    <w:rsid w:val="00A7251D"/>
    <w:rsid w:val="00A72B9E"/>
    <w:rsid w:val="00A736F1"/>
    <w:rsid w:val="00A73D45"/>
    <w:rsid w:val="00A74201"/>
    <w:rsid w:val="00A752FD"/>
    <w:rsid w:val="00A76538"/>
    <w:rsid w:val="00A76B5E"/>
    <w:rsid w:val="00A771F3"/>
    <w:rsid w:val="00A77483"/>
    <w:rsid w:val="00A81206"/>
    <w:rsid w:val="00A82272"/>
    <w:rsid w:val="00A82380"/>
    <w:rsid w:val="00A823E6"/>
    <w:rsid w:val="00A824A4"/>
    <w:rsid w:val="00A82DA1"/>
    <w:rsid w:val="00A837E7"/>
    <w:rsid w:val="00A84559"/>
    <w:rsid w:val="00A84F22"/>
    <w:rsid w:val="00A85304"/>
    <w:rsid w:val="00A85B3E"/>
    <w:rsid w:val="00A85B85"/>
    <w:rsid w:val="00A864BE"/>
    <w:rsid w:val="00A86A19"/>
    <w:rsid w:val="00A878F3"/>
    <w:rsid w:val="00A87C09"/>
    <w:rsid w:val="00A90052"/>
    <w:rsid w:val="00A905A7"/>
    <w:rsid w:val="00A90971"/>
    <w:rsid w:val="00A90E2B"/>
    <w:rsid w:val="00A90F45"/>
    <w:rsid w:val="00A90FF4"/>
    <w:rsid w:val="00A914EA"/>
    <w:rsid w:val="00A91729"/>
    <w:rsid w:val="00A91785"/>
    <w:rsid w:val="00A91D67"/>
    <w:rsid w:val="00A92B6F"/>
    <w:rsid w:val="00A9348A"/>
    <w:rsid w:val="00A937AC"/>
    <w:rsid w:val="00A94818"/>
    <w:rsid w:val="00A94E47"/>
    <w:rsid w:val="00A95188"/>
    <w:rsid w:val="00A9562B"/>
    <w:rsid w:val="00AA0D4F"/>
    <w:rsid w:val="00AA4110"/>
    <w:rsid w:val="00AA4257"/>
    <w:rsid w:val="00AA42A6"/>
    <w:rsid w:val="00AA59FA"/>
    <w:rsid w:val="00AA5AF2"/>
    <w:rsid w:val="00AA643D"/>
    <w:rsid w:val="00AA6B51"/>
    <w:rsid w:val="00AA72FE"/>
    <w:rsid w:val="00AB05B4"/>
    <w:rsid w:val="00AB0C82"/>
    <w:rsid w:val="00AB1A7C"/>
    <w:rsid w:val="00AB2B32"/>
    <w:rsid w:val="00AB3708"/>
    <w:rsid w:val="00AB3937"/>
    <w:rsid w:val="00AB3A3F"/>
    <w:rsid w:val="00AB48B8"/>
    <w:rsid w:val="00AB52D5"/>
    <w:rsid w:val="00AB6906"/>
    <w:rsid w:val="00AB6A19"/>
    <w:rsid w:val="00AB6CDC"/>
    <w:rsid w:val="00AB7620"/>
    <w:rsid w:val="00AC0231"/>
    <w:rsid w:val="00AC0A3F"/>
    <w:rsid w:val="00AC0ED9"/>
    <w:rsid w:val="00AC26B3"/>
    <w:rsid w:val="00AC2F46"/>
    <w:rsid w:val="00AC321B"/>
    <w:rsid w:val="00AC3ACC"/>
    <w:rsid w:val="00AC407F"/>
    <w:rsid w:val="00AC4C2C"/>
    <w:rsid w:val="00AC5867"/>
    <w:rsid w:val="00AC6558"/>
    <w:rsid w:val="00AC6626"/>
    <w:rsid w:val="00AC672B"/>
    <w:rsid w:val="00AC67D9"/>
    <w:rsid w:val="00AC6D91"/>
    <w:rsid w:val="00AC6FD4"/>
    <w:rsid w:val="00AC7542"/>
    <w:rsid w:val="00AC7841"/>
    <w:rsid w:val="00AD01F8"/>
    <w:rsid w:val="00AD1BDD"/>
    <w:rsid w:val="00AD289E"/>
    <w:rsid w:val="00AD2DF8"/>
    <w:rsid w:val="00AD2F05"/>
    <w:rsid w:val="00AD3A1D"/>
    <w:rsid w:val="00AD443D"/>
    <w:rsid w:val="00AD4A8D"/>
    <w:rsid w:val="00AD4B14"/>
    <w:rsid w:val="00AD4F48"/>
    <w:rsid w:val="00AD5470"/>
    <w:rsid w:val="00AD5B7F"/>
    <w:rsid w:val="00AD617F"/>
    <w:rsid w:val="00AD6E71"/>
    <w:rsid w:val="00AD7254"/>
    <w:rsid w:val="00AD7717"/>
    <w:rsid w:val="00AD7B37"/>
    <w:rsid w:val="00AD7EA0"/>
    <w:rsid w:val="00AE044A"/>
    <w:rsid w:val="00AE07B7"/>
    <w:rsid w:val="00AE0ACE"/>
    <w:rsid w:val="00AE0AEE"/>
    <w:rsid w:val="00AE1151"/>
    <w:rsid w:val="00AE1F1F"/>
    <w:rsid w:val="00AE24D9"/>
    <w:rsid w:val="00AE24E4"/>
    <w:rsid w:val="00AE2B82"/>
    <w:rsid w:val="00AE2CC1"/>
    <w:rsid w:val="00AE36A1"/>
    <w:rsid w:val="00AE3860"/>
    <w:rsid w:val="00AE3B54"/>
    <w:rsid w:val="00AE3C22"/>
    <w:rsid w:val="00AE3E22"/>
    <w:rsid w:val="00AE3F3E"/>
    <w:rsid w:val="00AE4CA4"/>
    <w:rsid w:val="00AE4FC7"/>
    <w:rsid w:val="00AE51A7"/>
    <w:rsid w:val="00AE5441"/>
    <w:rsid w:val="00AE5AAA"/>
    <w:rsid w:val="00AE69B6"/>
    <w:rsid w:val="00AE736A"/>
    <w:rsid w:val="00AE7656"/>
    <w:rsid w:val="00AF09D9"/>
    <w:rsid w:val="00AF11E8"/>
    <w:rsid w:val="00AF12EE"/>
    <w:rsid w:val="00AF1A65"/>
    <w:rsid w:val="00AF23B3"/>
    <w:rsid w:val="00AF3C13"/>
    <w:rsid w:val="00AF3FDB"/>
    <w:rsid w:val="00AF4574"/>
    <w:rsid w:val="00AF53F7"/>
    <w:rsid w:val="00AF5542"/>
    <w:rsid w:val="00AF561C"/>
    <w:rsid w:val="00AF57AF"/>
    <w:rsid w:val="00AF58F2"/>
    <w:rsid w:val="00AF7235"/>
    <w:rsid w:val="00B00868"/>
    <w:rsid w:val="00B00871"/>
    <w:rsid w:val="00B0096E"/>
    <w:rsid w:val="00B00AA2"/>
    <w:rsid w:val="00B014B8"/>
    <w:rsid w:val="00B01646"/>
    <w:rsid w:val="00B02119"/>
    <w:rsid w:val="00B03469"/>
    <w:rsid w:val="00B0382B"/>
    <w:rsid w:val="00B04610"/>
    <w:rsid w:val="00B05247"/>
    <w:rsid w:val="00B05504"/>
    <w:rsid w:val="00B066EE"/>
    <w:rsid w:val="00B072C4"/>
    <w:rsid w:val="00B074AC"/>
    <w:rsid w:val="00B0784F"/>
    <w:rsid w:val="00B07BED"/>
    <w:rsid w:val="00B07F36"/>
    <w:rsid w:val="00B109AB"/>
    <w:rsid w:val="00B11285"/>
    <w:rsid w:val="00B11F2C"/>
    <w:rsid w:val="00B12B5E"/>
    <w:rsid w:val="00B13324"/>
    <w:rsid w:val="00B1394D"/>
    <w:rsid w:val="00B13DA8"/>
    <w:rsid w:val="00B13EDA"/>
    <w:rsid w:val="00B14092"/>
    <w:rsid w:val="00B141B8"/>
    <w:rsid w:val="00B14EF6"/>
    <w:rsid w:val="00B15CE3"/>
    <w:rsid w:val="00B15D30"/>
    <w:rsid w:val="00B16211"/>
    <w:rsid w:val="00B16689"/>
    <w:rsid w:val="00B16F8C"/>
    <w:rsid w:val="00B179CB"/>
    <w:rsid w:val="00B17C62"/>
    <w:rsid w:val="00B2046B"/>
    <w:rsid w:val="00B207C3"/>
    <w:rsid w:val="00B20995"/>
    <w:rsid w:val="00B211AC"/>
    <w:rsid w:val="00B2221A"/>
    <w:rsid w:val="00B244A0"/>
    <w:rsid w:val="00B253C4"/>
    <w:rsid w:val="00B25D58"/>
    <w:rsid w:val="00B264B8"/>
    <w:rsid w:val="00B2792E"/>
    <w:rsid w:val="00B27E3A"/>
    <w:rsid w:val="00B27F59"/>
    <w:rsid w:val="00B304C6"/>
    <w:rsid w:val="00B30A99"/>
    <w:rsid w:val="00B30DE0"/>
    <w:rsid w:val="00B30DFD"/>
    <w:rsid w:val="00B31161"/>
    <w:rsid w:val="00B313BD"/>
    <w:rsid w:val="00B31801"/>
    <w:rsid w:val="00B31AFE"/>
    <w:rsid w:val="00B31E8C"/>
    <w:rsid w:val="00B32443"/>
    <w:rsid w:val="00B32C41"/>
    <w:rsid w:val="00B32CDE"/>
    <w:rsid w:val="00B33310"/>
    <w:rsid w:val="00B33B3E"/>
    <w:rsid w:val="00B33C62"/>
    <w:rsid w:val="00B33D03"/>
    <w:rsid w:val="00B34578"/>
    <w:rsid w:val="00B35BD6"/>
    <w:rsid w:val="00B366F4"/>
    <w:rsid w:val="00B36AE6"/>
    <w:rsid w:val="00B37AB4"/>
    <w:rsid w:val="00B4029B"/>
    <w:rsid w:val="00B40922"/>
    <w:rsid w:val="00B40D34"/>
    <w:rsid w:val="00B426AB"/>
    <w:rsid w:val="00B43953"/>
    <w:rsid w:val="00B43F45"/>
    <w:rsid w:val="00B4496A"/>
    <w:rsid w:val="00B45E83"/>
    <w:rsid w:val="00B460FC"/>
    <w:rsid w:val="00B467C4"/>
    <w:rsid w:val="00B47391"/>
    <w:rsid w:val="00B473AB"/>
    <w:rsid w:val="00B47B8C"/>
    <w:rsid w:val="00B5032E"/>
    <w:rsid w:val="00B51DC2"/>
    <w:rsid w:val="00B5267D"/>
    <w:rsid w:val="00B536E0"/>
    <w:rsid w:val="00B5385A"/>
    <w:rsid w:val="00B54054"/>
    <w:rsid w:val="00B551BD"/>
    <w:rsid w:val="00B56BF1"/>
    <w:rsid w:val="00B57843"/>
    <w:rsid w:val="00B579DF"/>
    <w:rsid w:val="00B60257"/>
    <w:rsid w:val="00B6038D"/>
    <w:rsid w:val="00B6053C"/>
    <w:rsid w:val="00B60888"/>
    <w:rsid w:val="00B61CDF"/>
    <w:rsid w:val="00B62A82"/>
    <w:rsid w:val="00B64064"/>
    <w:rsid w:val="00B65B2C"/>
    <w:rsid w:val="00B65F22"/>
    <w:rsid w:val="00B66D41"/>
    <w:rsid w:val="00B66D4C"/>
    <w:rsid w:val="00B66FD3"/>
    <w:rsid w:val="00B6734C"/>
    <w:rsid w:val="00B676FA"/>
    <w:rsid w:val="00B70E89"/>
    <w:rsid w:val="00B7131D"/>
    <w:rsid w:val="00B7165F"/>
    <w:rsid w:val="00B720F2"/>
    <w:rsid w:val="00B72752"/>
    <w:rsid w:val="00B729B4"/>
    <w:rsid w:val="00B72E71"/>
    <w:rsid w:val="00B7353F"/>
    <w:rsid w:val="00B73D8E"/>
    <w:rsid w:val="00B73FB9"/>
    <w:rsid w:val="00B7777E"/>
    <w:rsid w:val="00B77BC5"/>
    <w:rsid w:val="00B80324"/>
    <w:rsid w:val="00B8037A"/>
    <w:rsid w:val="00B80737"/>
    <w:rsid w:val="00B811B0"/>
    <w:rsid w:val="00B81306"/>
    <w:rsid w:val="00B81ECC"/>
    <w:rsid w:val="00B81EF7"/>
    <w:rsid w:val="00B823EF"/>
    <w:rsid w:val="00B82651"/>
    <w:rsid w:val="00B827A2"/>
    <w:rsid w:val="00B82F93"/>
    <w:rsid w:val="00B84293"/>
    <w:rsid w:val="00B842B3"/>
    <w:rsid w:val="00B84350"/>
    <w:rsid w:val="00B84B46"/>
    <w:rsid w:val="00B8515C"/>
    <w:rsid w:val="00B855C2"/>
    <w:rsid w:val="00B8574A"/>
    <w:rsid w:val="00B8641B"/>
    <w:rsid w:val="00B8643F"/>
    <w:rsid w:val="00B87285"/>
    <w:rsid w:val="00B87F64"/>
    <w:rsid w:val="00B90C43"/>
    <w:rsid w:val="00B91080"/>
    <w:rsid w:val="00B91087"/>
    <w:rsid w:val="00B925A2"/>
    <w:rsid w:val="00B92799"/>
    <w:rsid w:val="00B93176"/>
    <w:rsid w:val="00B93692"/>
    <w:rsid w:val="00B944C3"/>
    <w:rsid w:val="00B948D3"/>
    <w:rsid w:val="00B94E31"/>
    <w:rsid w:val="00B952DE"/>
    <w:rsid w:val="00B959E8"/>
    <w:rsid w:val="00B97F04"/>
    <w:rsid w:val="00BA1CF9"/>
    <w:rsid w:val="00BA20FD"/>
    <w:rsid w:val="00BA2253"/>
    <w:rsid w:val="00BA2357"/>
    <w:rsid w:val="00BA3170"/>
    <w:rsid w:val="00BA3239"/>
    <w:rsid w:val="00BA3744"/>
    <w:rsid w:val="00BA37B2"/>
    <w:rsid w:val="00BA382C"/>
    <w:rsid w:val="00BA39A5"/>
    <w:rsid w:val="00BA3DC9"/>
    <w:rsid w:val="00BA3EB0"/>
    <w:rsid w:val="00BA4883"/>
    <w:rsid w:val="00BA53B1"/>
    <w:rsid w:val="00BB0399"/>
    <w:rsid w:val="00BB1C53"/>
    <w:rsid w:val="00BB2594"/>
    <w:rsid w:val="00BB2CEB"/>
    <w:rsid w:val="00BB2E3E"/>
    <w:rsid w:val="00BB2F84"/>
    <w:rsid w:val="00BB3586"/>
    <w:rsid w:val="00BB3758"/>
    <w:rsid w:val="00BB3F0A"/>
    <w:rsid w:val="00BB5492"/>
    <w:rsid w:val="00BB5EF1"/>
    <w:rsid w:val="00BB6F62"/>
    <w:rsid w:val="00BB704B"/>
    <w:rsid w:val="00BC034B"/>
    <w:rsid w:val="00BC0ADB"/>
    <w:rsid w:val="00BC16B5"/>
    <w:rsid w:val="00BC21CB"/>
    <w:rsid w:val="00BC2BC5"/>
    <w:rsid w:val="00BC35CD"/>
    <w:rsid w:val="00BC4CE7"/>
    <w:rsid w:val="00BC4F0A"/>
    <w:rsid w:val="00BC5DE4"/>
    <w:rsid w:val="00BC6491"/>
    <w:rsid w:val="00BC67B5"/>
    <w:rsid w:val="00BC68AC"/>
    <w:rsid w:val="00BC6E79"/>
    <w:rsid w:val="00BC70B9"/>
    <w:rsid w:val="00BD29A0"/>
    <w:rsid w:val="00BD3A19"/>
    <w:rsid w:val="00BD3BCE"/>
    <w:rsid w:val="00BD55B3"/>
    <w:rsid w:val="00BD57F7"/>
    <w:rsid w:val="00BD6B3A"/>
    <w:rsid w:val="00BD6F8B"/>
    <w:rsid w:val="00BD7753"/>
    <w:rsid w:val="00BD7F3C"/>
    <w:rsid w:val="00BE0066"/>
    <w:rsid w:val="00BE08C3"/>
    <w:rsid w:val="00BE0AFE"/>
    <w:rsid w:val="00BE0D0F"/>
    <w:rsid w:val="00BE18ED"/>
    <w:rsid w:val="00BE1A0E"/>
    <w:rsid w:val="00BE263E"/>
    <w:rsid w:val="00BE2D7B"/>
    <w:rsid w:val="00BE3994"/>
    <w:rsid w:val="00BE42FD"/>
    <w:rsid w:val="00BE4A3B"/>
    <w:rsid w:val="00BE5059"/>
    <w:rsid w:val="00BE679F"/>
    <w:rsid w:val="00BE6A6A"/>
    <w:rsid w:val="00BE7365"/>
    <w:rsid w:val="00BF0335"/>
    <w:rsid w:val="00BF1D14"/>
    <w:rsid w:val="00BF3BAC"/>
    <w:rsid w:val="00BF45DA"/>
    <w:rsid w:val="00BF47DB"/>
    <w:rsid w:val="00BF5311"/>
    <w:rsid w:val="00BF56CB"/>
    <w:rsid w:val="00BF756C"/>
    <w:rsid w:val="00C00E77"/>
    <w:rsid w:val="00C021B0"/>
    <w:rsid w:val="00C02D2E"/>
    <w:rsid w:val="00C02DF6"/>
    <w:rsid w:val="00C03F40"/>
    <w:rsid w:val="00C0451C"/>
    <w:rsid w:val="00C04568"/>
    <w:rsid w:val="00C04980"/>
    <w:rsid w:val="00C049FF"/>
    <w:rsid w:val="00C05214"/>
    <w:rsid w:val="00C0560B"/>
    <w:rsid w:val="00C05EC3"/>
    <w:rsid w:val="00C06BEB"/>
    <w:rsid w:val="00C06E85"/>
    <w:rsid w:val="00C07068"/>
    <w:rsid w:val="00C07B86"/>
    <w:rsid w:val="00C1039F"/>
    <w:rsid w:val="00C10B10"/>
    <w:rsid w:val="00C115AD"/>
    <w:rsid w:val="00C11945"/>
    <w:rsid w:val="00C12702"/>
    <w:rsid w:val="00C129C1"/>
    <w:rsid w:val="00C12A34"/>
    <w:rsid w:val="00C13048"/>
    <w:rsid w:val="00C13EC6"/>
    <w:rsid w:val="00C14200"/>
    <w:rsid w:val="00C15080"/>
    <w:rsid w:val="00C15642"/>
    <w:rsid w:val="00C156AE"/>
    <w:rsid w:val="00C16188"/>
    <w:rsid w:val="00C1624C"/>
    <w:rsid w:val="00C16841"/>
    <w:rsid w:val="00C17C8C"/>
    <w:rsid w:val="00C17E24"/>
    <w:rsid w:val="00C20B79"/>
    <w:rsid w:val="00C20B84"/>
    <w:rsid w:val="00C20FEA"/>
    <w:rsid w:val="00C224FE"/>
    <w:rsid w:val="00C226B2"/>
    <w:rsid w:val="00C22CB6"/>
    <w:rsid w:val="00C23CA6"/>
    <w:rsid w:val="00C24397"/>
    <w:rsid w:val="00C24BC4"/>
    <w:rsid w:val="00C24BF0"/>
    <w:rsid w:val="00C24C00"/>
    <w:rsid w:val="00C26497"/>
    <w:rsid w:val="00C267A8"/>
    <w:rsid w:val="00C27CD2"/>
    <w:rsid w:val="00C3122C"/>
    <w:rsid w:val="00C31AFF"/>
    <w:rsid w:val="00C31DEA"/>
    <w:rsid w:val="00C321CC"/>
    <w:rsid w:val="00C32525"/>
    <w:rsid w:val="00C325DD"/>
    <w:rsid w:val="00C336CF"/>
    <w:rsid w:val="00C33875"/>
    <w:rsid w:val="00C3392D"/>
    <w:rsid w:val="00C33F7B"/>
    <w:rsid w:val="00C3473D"/>
    <w:rsid w:val="00C354FB"/>
    <w:rsid w:val="00C35641"/>
    <w:rsid w:val="00C3627F"/>
    <w:rsid w:val="00C36601"/>
    <w:rsid w:val="00C36A0F"/>
    <w:rsid w:val="00C36E60"/>
    <w:rsid w:val="00C37DE7"/>
    <w:rsid w:val="00C403B4"/>
    <w:rsid w:val="00C4064E"/>
    <w:rsid w:val="00C409EB"/>
    <w:rsid w:val="00C40D65"/>
    <w:rsid w:val="00C40F5F"/>
    <w:rsid w:val="00C412B3"/>
    <w:rsid w:val="00C42351"/>
    <w:rsid w:val="00C4292C"/>
    <w:rsid w:val="00C42B6D"/>
    <w:rsid w:val="00C42EB9"/>
    <w:rsid w:val="00C42FFE"/>
    <w:rsid w:val="00C4330C"/>
    <w:rsid w:val="00C43AB3"/>
    <w:rsid w:val="00C43F91"/>
    <w:rsid w:val="00C444A4"/>
    <w:rsid w:val="00C44952"/>
    <w:rsid w:val="00C449F6"/>
    <w:rsid w:val="00C44C03"/>
    <w:rsid w:val="00C44CC4"/>
    <w:rsid w:val="00C465CD"/>
    <w:rsid w:val="00C467F8"/>
    <w:rsid w:val="00C471D0"/>
    <w:rsid w:val="00C500A1"/>
    <w:rsid w:val="00C50230"/>
    <w:rsid w:val="00C50BE4"/>
    <w:rsid w:val="00C51AC6"/>
    <w:rsid w:val="00C51D0E"/>
    <w:rsid w:val="00C5267B"/>
    <w:rsid w:val="00C52682"/>
    <w:rsid w:val="00C52725"/>
    <w:rsid w:val="00C529B6"/>
    <w:rsid w:val="00C531C0"/>
    <w:rsid w:val="00C53A5C"/>
    <w:rsid w:val="00C544C9"/>
    <w:rsid w:val="00C545D4"/>
    <w:rsid w:val="00C55294"/>
    <w:rsid w:val="00C558E3"/>
    <w:rsid w:val="00C5597C"/>
    <w:rsid w:val="00C5620E"/>
    <w:rsid w:val="00C56617"/>
    <w:rsid w:val="00C574E2"/>
    <w:rsid w:val="00C576E8"/>
    <w:rsid w:val="00C57FF3"/>
    <w:rsid w:val="00C60138"/>
    <w:rsid w:val="00C60BEC"/>
    <w:rsid w:val="00C60C82"/>
    <w:rsid w:val="00C60E75"/>
    <w:rsid w:val="00C612F8"/>
    <w:rsid w:val="00C617C9"/>
    <w:rsid w:val="00C61AB7"/>
    <w:rsid w:val="00C61B59"/>
    <w:rsid w:val="00C62D3A"/>
    <w:rsid w:val="00C62E3A"/>
    <w:rsid w:val="00C636FE"/>
    <w:rsid w:val="00C64175"/>
    <w:rsid w:val="00C6446B"/>
    <w:rsid w:val="00C64873"/>
    <w:rsid w:val="00C64E56"/>
    <w:rsid w:val="00C65638"/>
    <w:rsid w:val="00C65961"/>
    <w:rsid w:val="00C65AE0"/>
    <w:rsid w:val="00C65B71"/>
    <w:rsid w:val="00C664FE"/>
    <w:rsid w:val="00C66715"/>
    <w:rsid w:val="00C67B09"/>
    <w:rsid w:val="00C70032"/>
    <w:rsid w:val="00C701DF"/>
    <w:rsid w:val="00C70732"/>
    <w:rsid w:val="00C72A66"/>
    <w:rsid w:val="00C73019"/>
    <w:rsid w:val="00C74579"/>
    <w:rsid w:val="00C75D42"/>
    <w:rsid w:val="00C76992"/>
    <w:rsid w:val="00C76A1B"/>
    <w:rsid w:val="00C76B3F"/>
    <w:rsid w:val="00C80AD2"/>
    <w:rsid w:val="00C80E8F"/>
    <w:rsid w:val="00C83B28"/>
    <w:rsid w:val="00C83FD4"/>
    <w:rsid w:val="00C85401"/>
    <w:rsid w:val="00C8577E"/>
    <w:rsid w:val="00C85B0D"/>
    <w:rsid w:val="00C86013"/>
    <w:rsid w:val="00C871B6"/>
    <w:rsid w:val="00C8724E"/>
    <w:rsid w:val="00C875E4"/>
    <w:rsid w:val="00C90C2A"/>
    <w:rsid w:val="00C90CF8"/>
    <w:rsid w:val="00C91631"/>
    <w:rsid w:val="00C91655"/>
    <w:rsid w:val="00C91D89"/>
    <w:rsid w:val="00C94CDF"/>
    <w:rsid w:val="00C94F53"/>
    <w:rsid w:val="00C96EEE"/>
    <w:rsid w:val="00CA02CD"/>
    <w:rsid w:val="00CA0BC4"/>
    <w:rsid w:val="00CA1600"/>
    <w:rsid w:val="00CA1A1C"/>
    <w:rsid w:val="00CA1DD5"/>
    <w:rsid w:val="00CA232E"/>
    <w:rsid w:val="00CA371D"/>
    <w:rsid w:val="00CA3879"/>
    <w:rsid w:val="00CA3C98"/>
    <w:rsid w:val="00CA42B3"/>
    <w:rsid w:val="00CA4ACC"/>
    <w:rsid w:val="00CA4DBC"/>
    <w:rsid w:val="00CA5856"/>
    <w:rsid w:val="00CA588B"/>
    <w:rsid w:val="00CA5E02"/>
    <w:rsid w:val="00CA5EA2"/>
    <w:rsid w:val="00CA72B9"/>
    <w:rsid w:val="00CA7589"/>
    <w:rsid w:val="00CA7898"/>
    <w:rsid w:val="00CB01F0"/>
    <w:rsid w:val="00CB0372"/>
    <w:rsid w:val="00CB0B30"/>
    <w:rsid w:val="00CB0CDA"/>
    <w:rsid w:val="00CB0E12"/>
    <w:rsid w:val="00CB10A3"/>
    <w:rsid w:val="00CB1160"/>
    <w:rsid w:val="00CB1661"/>
    <w:rsid w:val="00CB1BDD"/>
    <w:rsid w:val="00CB1DE5"/>
    <w:rsid w:val="00CB26F8"/>
    <w:rsid w:val="00CB3B8B"/>
    <w:rsid w:val="00CB4BAD"/>
    <w:rsid w:val="00CB508A"/>
    <w:rsid w:val="00CB5D41"/>
    <w:rsid w:val="00CB5FB0"/>
    <w:rsid w:val="00CC0C5D"/>
    <w:rsid w:val="00CC1012"/>
    <w:rsid w:val="00CC118A"/>
    <w:rsid w:val="00CC12BE"/>
    <w:rsid w:val="00CC1A52"/>
    <w:rsid w:val="00CC1D05"/>
    <w:rsid w:val="00CC28B9"/>
    <w:rsid w:val="00CC3F1C"/>
    <w:rsid w:val="00CC4395"/>
    <w:rsid w:val="00CC43DC"/>
    <w:rsid w:val="00CC58FC"/>
    <w:rsid w:val="00CC6834"/>
    <w:rsid w:val="00CC69F6"/>
    <w:rsid w:val="00CC6C8C"/>
    <w:rsid w:val="00CC6EDD"/>
    <w:rsid w:val="00CD0534"/>
    <w:rsid w:val="00CD09F6"/>
    <w:rsid w:val="00CD1484"/>
    <w:rsid w:val="00CD17C3"/>
    <w:rsid w:val="00CD1D99"/>
    <w:rsid w:val="00CD2C0F"/>
    <w:rsid w:val="00CD2F1D"/>
    <w:rsid w:val="00CD39DE"/>
    <w:rsid w:val="00CD4028"/>
    <w:rsid w:val="00CD4A55"/>
    <w:rsid w:val="00CD4CAD"/>
    <w:rsid w:val="00CD4D80"/>
    <w:rsid w:val="00CD68CC"/>
    <w:rsid w:val="00CD7713"/>
    <w:rsid w:val="00CD796F"/>
    <w:rsid w:val="00CD7A03"/>
    <w:rsid w:val="00CD7BBF"/>
    <w:rsid w:val="00CE0735"/>
    <w:rsid w:val="00CE07B8"/>
    <w:rsid w:val="00CE1AB1"/>
    <w:rsid w:val="00CE2A63"/>
    <w:rsid w:val="00CE2AF0"/>
    <w:rsid w:val="00CE3048"/>
    <w:rsid w:val="00CE3749"/>
    <w:rsid w:val="00CE37C4"/>
    <w:rsid w:val="00CE39B2"/>
    <w:rsid w:val="00CE3A3D"/>
    <w:rsid w:val="00CE41B5"/>
    <w:rsid w:val="00CE4FE7"/>
    <w:rsid w:val="00CE523A"/>
    <w:rsid w:val="00CE5519"/>
    <w:rsid w:val="00CE5790"/>
    <w:rsid w:val="00CE62B7"/>
    <w:rsid w:val="00CE6646"/>
    <w:rsid w:val="00CE6A0E"/>
    <w:rsid w:val="00CE72A9"/>
    <w:rsid w:val="00CF02BE"/>
    <w:rsid w:val="00CF0C32"/>
    <w:rsid w:val="00CF12DA"/>
    <w:rsid w:val="00CF14CD"/>
    <w:rsid w:val="00CF15EF"/>
    <w:rsid w:val="00CF16AA"/>
    <w:rsid w:val="00CF1709"/>
    <w:rsid w:val="00CF1EA9"/>
    <w:rsid w:val="00CF1F83"/>
    <w:rsid w:val="00CF2111"/>
    <w:rsid w:val="00CF2229"/>
    <w:rsid w:val="00CF30BB"/>
    <w:rsid w:val="00CF4F22"/>
    <w:rsid w:val="00CF5643"/>
    <w:rsid w:val="00CF5B44"/>
    <w:rsid w:val="00CF6445"/>
    <w:rsid w:val="00CF67ED"/>
    <w:rsid w:val="00CF7DD2"/>
    <w:rsid w:val="00CF7F9F"/>
    <w:rsid w:val="00D0042C"/>
    <w:rsid w:val="00D00437"/>
    <w:rsid w:val="00D004F2"/>
    <w:rsid w:val="00D006C9"/>
    <w:rsid w:val="00D01181"/>
    <w:rsid w:val="00D01C27"/>
    <w:rsid w:val="00D0221D"/>
    <w:rsid w:val="00D02E73"/>
    <w:rsid w:val="00D03090"/>
    <w:rsid w:val="00D03A27"/>
    <w:rsid w:val="00D03C65"/>
    <w:rsid w:val="00D04F61"/>
    <w:rsid w:val="00D0539F"/>
    <w:rsid w:val="00D06D14"/>
    <w:rsid w:val="00D078DA"/>
    <w:rsid w:val="00D07DCC"/>
    <w:rsid w:val="00D105AB"/>
    <w:rsid w:val="00D10D65"/>
    <w:rsid w:val="00D10DF4"/>
    <w:rsid w:val="00D11946"/>
    <w:rsid w:val="00D12148"/>
    <w:rsid w:val="00D12778"/>
    <w:rsid w:val="00D13110"/>
    <w:rsid w:val="00D135B6"/>
    <w:rsid w:val="00D15497"/>
    <w:rsid w:val="00D15584"/>
    <w:rsid w:val="00D17412"/>
    <w:rsid w:val="00D17A45"/>
    <w:rsid w:val="00D17D14"/>
    <w:rsid w:val="00D2025B"/>
    <w:rsid w:val="00D20322"/>
    <w:rsid w:val="00D20492"/>
    <w:rsid w:val="00D20718"/>
    <w:rsid w:val="00D21682"/>
    <w:rsid w:val="00D21BB5"/>
    <w:rsid w:val="00D21FDF"/>
    <w:rsid w:val="00D224A0"/>
    <w:rsid w:val="00D22541"/>
    <w:rsid w:val="00D2296B"/>
    <w:rsid w:val="00D23100"/>
    <w:rsid w:val="00D2325A"/>
    <w:rsid w:val="00D238E5"/>
    <w:rsid w:val="00D2417F"/>
    <w:rsid w:val="00D24500"/>
    <w:rsid w:val="00D251F4"/>
    <w:rsid w:val="00D261DB"/>
    <w:rsid w:val="00D26387"/>
    <w:rsid w:val="00D26893"/>
    <w:rsid w:val="00D27DCF"/>
    <w:rsid w:val="00D30285"/>
    <w:rsid w:val="00D3072B"/>
    <w:rsid w:val="00D30BD2"/>
    <w:rsid w:val="00D30C40"/>
    <w:rsid w:val="00D313A1"/>
    <w:rsid w:val="00D320CE"/>
    <w:rsid w:val="00D323F8"/>
    <w:rsid w:val="00D32440"/>
    <w:rsid w:val="00D32482"/>
    <w:rsid w:val="00D32870"/>
    <w:rsid w:val="00D32D5A"/>
    <w:rsid w:val="00D33932"/>
    <w:rsid w:val="00D33AC9"/>
    <w:rsid w:val="00D3404F"/>
    <w:rsid w:val="00D3466F"/>
    <w:rsid w:val="00D34C87"/>
    <w:rsid w:val="00D34E49"/>
    <w:rsid w:val="00D351FA"/>
    <w:rsid w:val="00D35203"/>
    <w:rsid w:val="00D35AB9"/>
    <w:rsid w:val="00D36E8F"/>
    <w:rsid w:val="00D3700C"/>
    <w:rsid w:val="00D37286"/>
    <w:rsid w:val="00D372A2"/>
    <w:rsid w:val="00D37443"/>
    <w:rsid w:val="00D37CA2"/>
    <w:rsid w:val="00D40267"/>
    <w:rsid w:val="00D410D7"/>
    <w:rsid w:val="00D429B5"/>
    <w:rsid w:val="00D465E6"/>
    <w:rsid w:val="00D47B0D"/>
    <w:rsid w:val="00D47DF4"/>
    <w:rsid w:val="00D526DB"/>
    <w:rsid w:val="00D52860"/>
    <w:rsid w:val="00D52BD7"/>
    <w:rsid w:val="00D538A4"/>
    <w:rsid w:val="00D5521D"/>
    <w:rsid w:val="00D552E9"/>
    <w:rsid w:val="00D5660A"/>
    <w:rsid w:val="00D57891"/>
    <w:rsid w:val="00D57B28"/>
    <w:rsid w:val="00D60215"/>
    <w:rsid w:val="00D6086F"/>
    <w:rsid w:val="00D6123E"/>
    <w:rsid w:val="00D6220A"/>
    <w:rsid w:val="00D6248C"/>
    <w:rsid w:val="00D6260B"/>
    <w:rsid w:val="00D62831"/>
    <w:rsid w:val="00D62B3B"/>
    <w:rsid w:val="00D62BF8"/>
    <w:rsid w:val="00D62CDD"/>
    <w:rsid w:val="00D63A70"/>
    <w:rsid w:val="00D65D5A"/>
    <w:rsid w:val="00D65F7D"/>
    <w:rsid w:val="00D6612A"/>
    <w:rsid w:val="00D705E8"/>
    <w:rsid w:val="00D70AA4"/>
    <w:rsid w:val="00D710C0"/>
    <w:rsid w:val="00D711C5"/>
    <w:rsid w:val="00D71823"/>
    <w:rsid w:val="00D71B28"/>
    <w:rsid w:val="00D71DAB"/>
    <w:rsid w:val="00D7218F"/>
    <w:rsid w:val="00D723FE"/>
    <w:rsid w:val="00D72872"/>
    <w:rsid w:val="00D728E5"/>
    <w:rsid w:val="00D72FE2"/>
    <w:rsid w:val="00D743D2"/>
    <w:rsid w:val="00D744BB"/>
    <w:rsid w:val="00D74B28"/>
    <w:rsid w:val="00D74F61"/>
    <w:rsid w:val="00D75029"/>
    <w:rsid w:val="00D750B2"/>
    <w:rsid w:val="00D75E9E"/>
    <w:rsid w:val="00D76ADC"/>
    <w:rsid w:val="00D804C0"/>
    <w:rsid w:val="00D80EE6"/>
    <w:rsid w:val="00D8198E"/>
    <w:rsid w:val="00D819A3"/>
    <w:rsid w:val="00D81FC6"/>
    <w:rsid w:val="00D83C2A"/>
    <w:rsid w:val="00D861FB"/>
    <w:rsid w:val="00D8634C"/>
    <w:rsid w:val="00D86A2A"/>
    <w:rsid w:val="00D86F84"/>
    <w:rsid w:val="00D87A23"/>
    <w:rsid w:val="00D87C9F"/>
    <w:rsid w:val="00D90909"/>
    <w:rsid w:val="00D90920"/>
    <w:rsid w:val="00D912CA"/>
    <w:rsid w:val="00D91613"/>
    <w:rsid w:val="00D92638"/>
    <w:rsid w:val="00D93192"/>
    <w:rsid w:val="00D9324F"/>
    <w:rsid w:val="00D9328B"/>
    <w:rsid w:val="00D933FB"/>
    <w:rsid w:val="00D93712"/>
    <w:rsid w:val="00D94CBF"/>
    <w:rsid w:val="00D961F8"/>
    <w:rsid w:val="00D979DD"/>
    <w:rsid w:val="00D97FA9"/>
    <w:rsid w:val="00DA030E"/>
    <w:rsid w:val="00DA0B14"/>
    <w:rsid w:val="00DA14AE"/>
    <w:rsid w:val="00DA1996"/>
    <w:rsid w:val="00DA1D5A"/>
    <w:rsid w:val="00DA246A"/>
    <w:rsid w:val="00DA25C9"/>
    <w:rsid w:val="00DA289E"/>
    <w:rsid w:val="00DA2AF7"/>
    <w:rsid w:val="00DA2CCA"/>
    <w:rsid w:val="00DA2E35"/>
    <w:rsid w:val="00DA3535"/>
    <w:rsid w:val="00DA4A40"/>
    <w:rsid w:val="00DA4AA5"/>
    <w:rsid w:val="00DA52CA"/>
    <w:rsid w:val="00DB01BD"/>
    <w:rsid w:val="00DB0C4D"/>
    <w:rsid w:val="00DB0E41"/>
    <w:rsid w:val="00DB12AF"/>
    <w:rsid w:val="00DB22F5"/>
    <w:rsid w:val="00DB2493"/>
    <w:rsid w:val="00DB2658"/>
    <w:rsid w:val="00DB3725"/>
    <w:rsid w:val="00DB56CD"/>
    <w:rsid w:val="00DB57B1"/>
    <w:rsid w:val="00DB5C1A"/>
    <w:rsid w:val="00DC11D1"/>
    <w:rsid w:val="00DC1392"/>
    <w:rsid w:val="00DC28B5"/>
    <w:rsid w:val="00DC2992"/>
    <w:rsid w:val="00DC354D"/>
    <w:rsid w:val="00DC3A2D"/>
    <w:rsid w:val="00DC3E47"/>
    <w:rsid w:val="00DC474D"/>
    <w:rsid w:val="00DC5285"/>
    <w:rsid w:val="00DC567B"/>
    <w:rsid w:val="00DC6008"/>
    <w:rsid w:val="00DC6696"/>
    <w:rsid w:val="00DC6738"/>
    <w:rsid w:val="00DC6987"/>
    <w:rsid w:val="00DC6D6B"/>
    <w:rsid w:val="00DC6EA3"/>
    <w:rsid w:val="00DC6FD6"/>
    <w:rsid w:val="00DC742A"/>
    <w:rsid w:val="00DC756A"/>
    <w:rsid w:val="00DD0B5F"/>
    <w:rsid w:val="00DD0BA3"/>
    <w:rsid w:val="00DD178D"/>
    <w:rsid w:val="00DD210D"/>
    <w:rsid w:val="00DD24B3"/>
    <w:rsid w:val="00DD290C"/>
    <w:rsid w:val="00DD2CFE"/>
    <w:rsid w:val="00DD314C"/>
    <w:rsid w:val="00DD42AA"/>
    <w:rsid w:val="00DD4FE7"/>
    <w:rsid w:val="00DD6D83"/>
    <w:rsid w:val="00DD711A"/>
    <w:rsid w:val="00DE0AB7"/>
    <w:rsid w:val="00DE11D4"/>
    <w:rsid w:val="00DE186F"/>
    <w:rsid w:val="00DE21B8"/>
    <w:rsid w:val="00DE2C6A"/>
    <w:rsid w:val="00DE2D3B"/>
    <w:rsid w:val="00DE43D8"/>
    <w:rsid w:val="00DE4F97"/>
    <w:rsid w:val="00DE588C"/>
    <w:rsid w:val="00DE5F02"/>
    <w:rsid w:val="00DE6113"/>
    <w:rsid w:val="00DE665A"/>
    <w:rsid w:val="00DE6A54"/>
    <w:rsid w:val="00DE6CE4"/>
    <w:rsid w:val="00DE71DC"/>
    <w:rsid w:val="00DE7772"/>
    <w:rsid w:val="00DE78BF"/>
    <w:rsid w:val="00DE79FA"/>
    <w:rsid w:val="00DE7A2E"/>
    <w:rsid w:val="00DE7FDD"/>
    <w:rsid w:val="00DF07ED"/>
    <w:rsid w:val="00DF0D3A"/>
    <w:rsid w:val="00DF0E64"/>
    <w:rsid w:val="00DF1378"/>
    <w:rsid w:val="00DF1723"/>
    <w:rsid w:val="00DF22BC"/>
    <w:rsid w:val="00DF2418"/>
    <w:rsid w:val="00DF274E"/>
    <w:rsid w:val="00DF2768"/>
    <w:rsid w:val="00DF3606"/>
    <w:rsid w:val="00DF468D"/>
    <w:rsid w:val="00DF56DE"/>
    <w:rsid w:val="00DF585D"/>
    <w:rsid w:val="00DF59A0"/>
    <w:rsid w:val="00DF689D"/>
    <w:rsid w:val="00DF700C"/>
    <w:rsid w:val="00DF7065"/>
    <w:rsid w:val="00DF78E4"/>
    <w:rsid w:val="00E017BD"/>
    <w:rsid w:val="00E01800"/>
    <w:rsid w:val="00E022B1"/>
    <w:rsid w:val="00E044D0"/>
    <w:rsid w:val="00E04D63"/>
    <w:rsid w:val="00E05888"/>
    <w:rsid w:val="00E0684A"/>
    <w:rsid w:val="00E06C36"/>
    <w:rsid w:val="00E075A9"/>
    <w:rsid w:val="00E07DAF"/>
    <w:rsid w:val="00E07DEE"/>
    <w:rsid w:val="00E102C0"/>
    <w:rsid w:val="00E1039B"/>
    <w:rsid w:val="00E103AE"/>
    <w:rsid w:val="00E10D08"/>
    <w:rsid w:val="00E11538"/>
    <w:rsid w:val="00E12A9D"/>
    <w:rsid w:val="00E12FED"/>
    <w:rsid w:val="00E1511F"/>
    <w:rsid w:val="00E15565"/>
    <w:rsid w:val="00E16DF7"/>
    <w:rsid w:val="00E1705C"/>
    <w:rsid w:val="00E17153"/>
    <w:rsid w:val="00E17D7A"/>
    <w:rsid w:val="00E20791"/>
    <w:rsid w:val="00E20B72"/>
    <w:rsid w:val="00E20E35"/>
    <w:rsid w:val="00E20E7C"/>
    <w:rsid w:val="00E20FEE"/>
    <w:rsid w:val="00E215C3"/>
    <w:rsid w:val="00E22EA8"/>
    <w:rsid w:val="00E23D26"/>
    <w:rsid w:val="00E23D42"/>
    <w:rsid w:val="00E25BB2"/>
    <w:rsid w:val="00E2622E"/>
    <w:rsid w:val="00E270A0"/>
    <w:rsid w:val="00E272A8"/>
    <w:rsid w:val="00E30044"/>
    <w:rsid w:val="00E30FBA"/>
    <w:rsid w:val="00E31577"/>
    <w:rsid w:val="00E31855"/>
    <w:rsid w:val="00E319FB"/>
    <w:rsid w:val="00E31AED"/>
    <w:rsid w:val="00E32C09"/>
    <w:rsid w:val="00E34C32"/>
    <w:rsid w:val="00E34FF6"/>
    <w:rsid w:val="00E350AD"/>
    <w:rsid w:val="00E35197"/>
    <w:rsid w:val="00E35289"/>
    <w:rsid w:val="00E35673"/>
    <w:rsid w:val="00E35A36"/>
    <w:rsid w:val="00E407D8"/>
    <w:rsid w:val="00E4205D"/>
    <w:rsid w:val="00E42706"/>
    <w:rsid w:val="00E42BEF"/>
    <w:rsid w:val="00E42D80"/>
    <w:rsid w:val="00E43FB9"/>
    <w:rsid w:val="00E44168"/>
    <w:rsid w:val="00E44556"/>
    <w:rsid w:val="00E4561A"/>
    <w:rsid w:val="00E45B0B"/>
    <w:rsid w:val="00E46D64"/>
    <w:rsid w:val="00E47D8F"/>
    <w:rsid w:val="00E5002A"/>
    <w:rsid w:val="00E5186F"/>
    <w:rsid w:val="00E51FD5"/>
    <w:rsid w:val="00E52555"/>
    <w:rsid w:val="00E52C37"/>
    <w:rsid w:val="00E5304A"/>
    <w:rsid w:val="00E53272"/>
    <w:rsid w:val="00E53341"/>
    <w:rsid w:val="00E533D1"/>
    <w:rsid w:val="00E534F5"/>
    <w:rsid w:val="00E5492C"/>
    <w:rsid w:val="00E54DEC"/>
    <w:rsid w:val="00E54E87"/>
    <w:rsid w:val="00E55F3D"/>
    <w:rsid w:val="00E5639A"/>
    <w:rsid w:val="00E5686F"/>
    <w:rsid w:val="00E56A1D"/>
    <w:rsid w:val="00E5744C"/>
    <w:rsid w:val="00E57697"/>
    <w:rsid w:val="00E6002A"/>
    <w:rsid w:val="00E6272B"/>
    <w:rsid w:val="00E62DAA"/>
    <w:rsid w:val="00E6322E"/>
    <w:rsid w:val="00E6332A"/>
    <w:rsid w:val="00E634A9"/>
    <w:rsid w:val="00E65BBA"/>
    <w:rsid w:val="00E66027"/>
    <w:rsid w:val="00E6673B"/>
    <w:rsid w:val="00E66BA2"/>
    <w:rsid w:val="00E67067"/>
    <w:rsid w:val="00E6732D"/>
    <w:rsid w:val="00E67DA4"/>
    <w:rsid w:val="00E7095C"/>
    <w:rsid w:val="00E709A5"/>
    <w:rsid w:val="00E70E7D"/>
    <w:rsid w:val="00E714FC"/>
    <w:rsid w:val="00E71861"/>
    <w:rsid w:val="00E72052"/>
    <w:rsid w:val="00E72C7E"/>
    <w:rsid w:val="00E73C41"/>
    <w:rsid w:val="00E74D86"/>
    <w:rsid w:val="00E755E1"/>
    <w:rsid w:val="00E757C1"/>
    <w:rsid w:val="00E760BA"/>
    <w:rsid w:val="00E767CA"/>
    <w:rsid w:val="00E768E3"/>
    <w:rsid w:val="00E7695B"/>
    <w:rsid w:val="00E76A1C"/>
    <w:rsid w:val="00E77437"/>
    <w:rsid w:val="00E804C7"/>
    <w:rsid w:val="00E80703"/>
    <w:rsid w:val="00E810B5"/>
    <w:rsid w:val="00E81DC1"/>
    <w:rsid w:val="00E82002"/>
    <w:rsid w:val="00E822C8"/>
    <w:rsid w:val="00E822F5"/>
    <w:rsid w:val="00E82309"/>
    <w:rsid w:val="00E82600"/>
    <w:rsid w:val="00E82CD1"/>
    <w:rsid w:val="00E82CDA"/>
    <w:rsid w:val="00E83116"/>
    <w:rsid w:val="00E832FA"/>
    <w:rsid w:val="00E83A8E"/>
    <w:rsid w:val="00E83D2D"/>
    <w:rsid w:val="00E83FCF"/>
    <w:rsid w:val="00E841E7"/>
    <w:rsid w:val="00E84283"/>
    <w:rsid w:val="00E8450A"/>
    <w:rsid w:val="00E84F7F"/>
    <w:rsid w:val="00E85454"/>
    <w:rsid w:val="00E856D8"/>
    <w:rsid w:val="00E85703"/>
    <w:rsid w:val="00E85735"/>
    <w:rsid w:val="00E85B42"/>
    <w:rsid w:val="00E85D8D"/>
    <w:rsid w:val="00E868E0"/>
    <w:rsid w:val="00E86F79"/>
    <w:rsid w:val="00E87EB4"/>
    <w:rsid w:val="00E87FB4"/>
    <w:rsid w:val="00E903F1"/>
    <w:rsid w:val="00E90D2A"/>
    <w:rsid w:val="00E91B0A"/>
    <w:rsid w:val="00E91B1B"/>
    <w:rsid w:val="00E92BD9"/>
    <w:rsid w:val="00E92CB6"/>
    <w:rsid w:val="00E9341F"/>
    <w:rsid w:val="00E937BE"/>
    <w:rsid w:val="00E938F5"/>
    <w:rsid w:val="00E94DAE"/>
    <w:rsid w:val="00E94F6F"/>
    <w:rsid w:val="00E9556C"/>
    <w:rsid w:val="00E977AB"/>
    <w:rsid w:val="00EA012C"/>
    <w:rsid w:val="00EA1883"/>
    <w:rsid w:val="00EA1C96"/>
    <w:rsid w:val="00EA1DCD"/>
    <w:rsid w:val="00EA2AFF"/>
    <w:rsid w:val="00EA3015"/>
    <w:rsid w:val="00EA3075"/>
    <w:rsid w:val="00EA31FA"/>
    <w:rsid w:val="00EA4449"/>
    <w:rsid w:val="00EA4775"/>
    <w:rsid w:val="00EA4792"/>
    <w:rsid w:val="00EA4CC4"/>
    <w:rsid w:val="00EA51E0"/>
    <w:rsid w:val="00EA69C9"/>
    <w:rsid w:val="00EA6B7C"/>
    <w:rsid w:val="00EA6CE7"/>
    <w:rsid w:val="00EA6DB9"/>
    <w:rsid w:val="00EA6E20"/>
    <w:rsid w:val="00EA7133"/>
    <w:rsid w:val="00EA762A"/>
    <w:rsid w:val="00EB0019"/>
    <w:rsid w:val="00EB068E"/>
    <w:rsid w:val="00EB1FF2"/>
    <w:rsid w:val="00EB252E"/>
    <w:rsid w:val="00EB28E1"/>
    <w:rsid w:val="00EB3162"/>
    <w:rsid w:val="00EB3556"/>
    <w:rsid w:val="00EB3992"/>
    <w:rsid w:val="00EB42FA"/>
    <w:rsid w:val="00EB42FF"/>
    <w:rsid w:val="00EB4FB9"/>
    <w:rsid w:val="00EB54FA"/>
    <w:rsid w:val="00EB65A8"/>
    <w:rsid w:val="00EB7369"/>
    <w:rsid w:val="00EB7B91"/>
    <w:rsid w:val="00EB7C9E"/>
    <w:rsid w:val="00EC05EC"/>
    <w:rsid w:val="00EC06ED"/>
    <w:rsid w:val="00EC0BBD"/>
    <w:rsid w:val="00EC1555"/>
    <w:rsid w:val="00EC179B"/>
    <w:rsid w:val="00EC18EE"/>
    <w:rsid w:val="00EC1FDB"/>
    <w:rsid w:val="00EC296F"/>
    <w:rsid w:val="00EC3485"/>
    <w:rsid w:val="00EC358F"/>
    <w:rsid w:val="00EC3708"/>
    <w:rsid w:val="00EC3E88"/>
    <w:rsid w:val="00EC45E5"/>
    <w:rsid w:val="00EC4962"/>
    <w:rsid w:val="00EC4CF1"/>
    <w:rsid w:val="00EC5867"/>
    <w:rsid w:val="00EC6519"/>
    <w:rsid w:val="00EC709C"/>
    <w:rsid w:val="00EC759E"/>
    <w:rsid w:val="00EC79EB"/>
    <w:rsid w:val="00EC7F18"/>
    <w:rsid w:val="00ED0109"/>
    <w:rsid w:val="00ED070B"/>
    <w:rsid w:val="00ED0B5F"/>
    <w:rsid w:val="00ED13F5"/>
    <w:rsid w:val="00ED15CB"/>
    <w:rsid w:val="00ED204F"/>
    <w:rsid w:val="00ED3249"/>
    <w:rsid w:val="00ED362E"/>
    <w:rsid w:val="00ED3810"/>
    <w:rsid w:val="00ED51AA"/>
    <w:rsid w:val="00ED52CC"/>
    <w:rsid w:val="00ED5B58"/>
    <w:rsid w:val="00ED695A"/>
    <w:rsid w:val="00ED69F0"/>
    <w:rsid w:val="00ED6A9A"/>
    <w:rsid w:val="00EE029B"/>
    <w:rsid w:val="00EE0A0A"/>
    <w:rsid w:val="00EE0CC4"/>
    <w:rsid w:val="00EE0E42"/>
    <w:rsid w:val="00EE1CE8"/>
    <w:rsid w:val="00EE1EC6"/>
    <w:rsid w:val="00EE26D8"/>
    <w:rsid w:val="00EE2ABC"/>
    <w:rsid w:val="00EE32A4"/>
    <w:rsid w:val="00EE33B1"/>
    <w:rsid w:val="00EE398C"/>
    <w:rsid w:val="00EE4246"/>
    <w:rsid w:val="00EE4866"/>
    <w:rsid w:val="00EE4EE5"/>
    <w:rsid w:val="00EE533A"/>
    <w:rsid w:val="00EE5483"/>
    <w:rsid w:val="00EE6275"/>
    <w:rsid w:val="00EE6BDC"/>
    <w:rsid w:val="00EE7E58"/>
    <w:rsid w:val="00EF0C63"/>
    <w:rsid w:val="00EF11C1"/>
    <w:rsid w:val="00EF169C"/>
    <w:rsid w:val="00EF1C7B"/>
    <w:rsid w:val="00EF2A08"/>
    <w:rsid w:val="00EF2AA7"/>
    <w:rsid w:val="00EF305E"/>
    <w:rsid w:val="00EF373B"/>
    <w:rsid w:val="00EF3DA1"/>
    <w:rsid w:val="00EF41E5"/>
    <w:rsid w:val="00EF4698"/>
    <w:rsid w:val="00EF553B"/>
    <w:rsid w:val="00EF566F"/>
    <w:rsid w:val="00EF6C71"/>
    <w:rsid w:val="00EF6CB4"/>
    <w:rsid w:val="00EF7171"/>
    <w:rsid w:val="00F01C1D"/>
    <w:rsid w:val="00F02F6F"/>
    <w:rsid w:val="00F037BC"/>
    <w:rsid w:val="00F03C36"/>
    <w:rsid w:val="00F0417B"/>
    <w:rsid w:val="00F04332"/>
    <w:rsid w:val="00F04832"/>
    <w:rsid w:val="00F0487C"/>
    <w:rsid w:val="00F04B37"/>
    <w:rsid w:val="00F067E8"/>
    <w:rsid w:val="00F07570"/>
    <w:rsid w:val="00F07982"/>
    <w:rsid w:val="00F109C9"/>
    <w:rsid w:val="00F1102A"/>
    <w:rsid w:val="00F110B6"/>
    <w:rsid w:val="00F11150"/>
    <w:rsid w:val="00F114F5"/>
    <w:rsid w:val="00F124AC"/>
    <w:rsid w:val="00F12CE0"/>
    <w:rsid w:val="00F12CF2"/>
    <w:rsid w:val="00F12D8A"/>
    <w:rsid w:val="00F133BF"/>
    <w:rsid w:val="00F1343E"/>
    <w:rsid w:val="00F13935"/>
    <w:rsid w:val="00F13F7B"/>
    <w:rsid w:val="00F140BF"/>
    <w:rsid w:val="00F14F60"/>
    <w:rsid w:val="00F15A30"/>
    <w:rsid w:val="00F15B1F"/>
    <w:rsid w:val="00F1615D"/>
    <w:rsid w:val="00F1640A"/>
    <w:rsid w:val="00F17160"/>
    <w:rsid w:val="00F173FD"/>
    <w:rsid w:val="00F175D6"/>
    <w:rsid w:val="00F1769A"/>
    <w:rsid w:val="00F20219"/>
    <w:rsid w:val="00F2033B"/>
    <w:rsid w:val="00F20759"/>
    <w:rsid w:val="00F20818"/>
    <w:rsid w:val="00F20F45"/>
    <w:rsid w:val="00F21292"/>
    <w:rsid w:val="00F214D6"/>
    <w:rsid w:val="00F21DF7"/>
    <w:rsid w:val="00F221EE"/>
    <w:rsid w:val="00F2267A"/>
    <w:rsid w:val="00F244AF"/>
    <w:rsid w:val="00F2589B"/>
    <w:rsid w:val="00F259B8"/>
    <w:rsid w:val="00F25D40"/>
    <w:rsid w:val="00F260DB"/>
    <w:rsid w:val="00F26322"/>
    <w:rsid w:val="00F263D9"/>
    <w:rsid w:val="00F26A22"/>
    <w:rsid w:val="00F26DA0"/>
    <w:rsid w:val="00F27189"/>
    <w:rsid w:val="00F27A0A"/>
    <w:rsid w:val="00F27BCA"/>
    <w:rsid w:val="00F27FC6"/>
    <w:rsid w:val="00F3071F"/>
    <w:rsid w:val="00F3159D"/>
    <w:rsid w:val="00F3202B"/>
    <w:rsid w:val="00F32140"/>
    <w:rsid w:val="00F3324D"/>
    <w:rsid w:val="00F33280"/>
    <w:rsid w:val="00F347EC"/>
    <w:rsid w:val="00F35209"/>
    <w:rsid w:val="00F35599"/>
    <w:rsid w:val="00F357C9"/>
    <w:rsid w:val="00F35DDF"/>
    <w:rsid w:val="00F35EDF"/>
    <w:rsid w:val="00F363D7"/>
    <w:rsid w:val="00F36D1F"/>
    <w:rsid w:val="00F40456"/>
    <w:rsid w:val="00F40626"/>
    <w:rsid w:val="00F41D24"/>
    <w:rsid w:val="00F41F6E"/>
    <w:rsid w:val="00F4200A"/>
    <w:rsid w:val="00F4208F"/>
    <w:rsid w:val="00F43673"/>
    <w:rsid w:val="00F44912"/>
    <w:rsid w:val="00F450C3"/>
    <w:rsid w:val="00F45B94"/>
    <w:rsid w:val="00F461D5"/>
    <w:rsid w:val="00F472C4"/>
    <w:rsid w:val="00F50D20"/>
    <w:rsid w:val="00F51596"/>
    <w:rsid w:val="00F51CCC"/>
    <w:rsid w:val="00F52392"/>
    <w:rsid w:val="00F539DB"/>
    <w:rsid w:val="00F54431"/>
    <w:rsid w:val="00F5467D"/>
    <w:rsid w:val="00F5485F"/>
    <w:rsid w:val="00F5515A"/>
    <w:rsid w:val="00F55393"/>
    <w:rsid w:val="00F55778"/>
    <w:rsid w:val="00F560D9"/>
    <w:rsid w:val="00F5623D"/>
    <w:rsid w:val="00F5658C"/>
    <w:rsid w:val="00F56705"/>
    <w:rsid w:val="00F568CD"/>
    <w:rsid w:val="00F57033"/>
    <w:rsid w:val="00F617E8"/>
    <w:rsid w:val="00F61922"/>
    <w:rsid w:val="00F62B03"/>
    <w:rsid w:val="00F62F43"/>
    <w:rsid w:val="00F63802"/>
    <w:rsid w:val="00F63C34"/>
    <w:rsid w:val="00F64050"/>
    <w:rsid w:val="00F64B7C"/>
    <w:rsid w:val="00F65053"/>
    <w:rsid w:val="00F655A4"/>
    <w:rsid w:val="00F6595E"/>
    <w:rsid w:val="00F65F26"/>
    <w:rsid w:val="00F66B35"/>
    <w:rsid w:val="00F66F6E"/>
    <w:rsid w:val="00F708DA"/>
    <w:rsid w:val="00F70BF5"/>
    <w:rsid w:val="00F71DE8"/>
    <w:rsid w:val="00F7226A"/>
    <w:rsid w:val="00F72E01"/>
    <w:rsid w:val="00F73C09"/>
    <w:rsid w:val="00F73D88"/>
    <w:rsid w:val="00F73DE0"/>
    <w:rsid w:val="00F74B10"/>
    <w:rsid w:val="00F7508F"/>
    <w:rsid w:val="00F752BE"/>
    <w:rsid w:val="00F75DCA"/>
    <w:rsid w:val="00F75F42"/>
    <w:rsid w:val="00F764FE"/>
    <w:rsid w:val="00F7671D"/>
    <w:rsid w:val="00F76B6A"/>
    <w:rsid w:val="00F76C6E"/>
    <w:rsid w:val="00F77DFD"/>
    <w:rsid w:val="00F8035B"/>
    <w:rsid w:val="00F8042A"/>
    <w:rsid w:val="00F80E9D"/>
    <w:rsid w:val="00F81908"/>
    <w:rsid w:val="00F81E40"/>
    <w:rsid w:val="00F82176"/>
    <w:rsid w:val="00F82DCE"/>
    <w:rsid w:val="00F82F20"/>
    <w:rsid w:val="00F82F9E"/>
    <w:rsid w:val="00F83D02"/>
    <w:rsid w:val="00F84D6D"/>
    <w:rsid w:val="00F854EF"/>
    <w:rsid w:val="00F85851"/>
    <w:rsid w:val="00F85A98"/>
    <w:rsid w:val="00F85C8D"/>
    <w:rsid w:val="00F85E41"/>
    <w:rsid w:val="00F861D4"/>
    <w:rsid w:val="00F87078"/>
    <w:rsid w:val="00F9014B"/>
    <w:rsid w:val="00F91061"/>
    <w:rsid w:val="00F91503"/>
    <w:rsid w:val="00F928E3"/>
    <w:rsid w:val="00F935BA"/>
    <w:rsid w:val="00F93916"/>
    <w:rsid w:val="00F9416E"/>
    <w:rsid w:val="00F94D81"/>
    <w:rsid w:val="00F95E9B"/>
    <w:rsid w:val="00F961E2"/>
    <w:rsid w:val="00F965B6"/>
    <w:rsid w:val="00F96A83"/>
    <w:rsid w:val="00F96AF9"/>
    <w:rsid w:val="00F9797E"/>
    <w:rsid w:val="00F97C58"/>
    <w:rsid w:val="00FA01F6"/>
    <w:rsid w:val="00FA0CAF"/>
    <w:rsid w:val="00FA0ECB"/>
    <w:rsid w:val="00FA1A01"/>
    <w:rsid w:val="00FA1D76"/>
    <w:rsid w:val="00FA3507"/>
    <w:rsid w:val="00FA3B26"/>
    <w:rsid w:val="00FA3F5F"/>
    <w:rsid w:val="00FA3FB4"/>
    <w:rsid w:val="00FA4869"/>
    <w:rsid w:val="00FA4DA2"/>
    <w:rsid w:val="00FA50D6"/>
    <w:rsid w:val="00FA5757"/>
    <w:rsid w:val="00FA65D0"/>
    <w:rsid w:val="00FA77FE"/>
    <w:rsid w:val="00FB1BF7"/>
    <w:rsid w:val="00FB1C9C"/>
    <w:rsid w:val="00FB2D4F"/>
    <w:rsid w:val="00FB2DBD"/>
    <w:rsid w:val="00FB2E30"/>
    <w:rsid w:val="00FB3110"/>
    <w:rsid w:val="00FB37A0"/>
    <w:rsid w:val="00FB37BF"/>
    <w:rsid w:val="00FB463F"/>
    <w:rsid w:val="00FB477C"/>
    <w:rsid w:val="00FB480B"/>
    <w:rsid w:val="00FB54C0"/>
    <w:rsid w:val="00FB569A"/>
    <w:rsid w:val="00FB57F2"/>
    <w:rsid w:val="00FB760C"/>
    <w:rsid w:val="00FB7A5C"/>
    <w:rsid w:val="00FB7CBE"/>
    <w:rsid w:val="00FC0ADB"/>
    <w:rsid w:val="00FC167E"/>
    <w:rsid w:val="00FC18B4"/>
    <w:rsid w:val="00FC19B9"/>
    <w:rsid w:val="00FC1BCE"/>
    <w:rsid w:val="00FC23BC"/>
    <w:rsid w:val="00FC3A7F"/>
    <w:rsid w:val="00FC4858"/>
    <w:rsid w:val="00FC4EF0"/>
    <w:rsid w:val="00FC575B"/>
    <w:rsid w:val="00FC58B9"/>
    <w:rsid w:val="00FC735A"/>
    <w:rsid w:val="00FC76DC"/>
    <w:rsid w:val="00FC7BE6"/>
    <w:rsid w:val="00FC7DF9"/>
    <w:rsid w:val="00FD026A"/>
    <w:rsid w:val="00FD054A"/>
    <w:rsid w:val="00FD0B50"/>
    <w:rsid w:val="00FD0F4C"/>
    <w:rsid w:val="00FD1489"/>
    <w:rsid w:val="00FD1AC1"/>
    <w:rsid w:val="00FD2055"/>
    <w:rsid w:val="00FD240C"/>
    <w:rsid w:val="00FD3431"/>
    <w:rsid w:val="00FD36D9"/>
    <w:rsid w:val="00FD3A58"/>
    <w:rsid w:val="00FD47B9"/>
    <w:rsid w:val="00FD49DD"/>
    <w:rsid w:val="00FD4C8E"/>
    <w:rsid w:val="00FD4D33"/>
    <w:rsid w:val="00FD61CF"/>
    <w:rsid w:val="00FD651D"/>
    <w:rsid w:val="00FD68B5"/>
    <w:rsid w:val="00FD6D41"/>
    <w:rsid w:val="00FE0113"/>
    <w:rsid w:val="00FE0511"/>
    <w:rsid w:val="00FE073C"/>
    <w:rsid w:val="00FE095E"/>
    <w:rsid w:val="00FE0A8C"/>
    <w:rsid w:val="00FE0F7B"/>
    <w:rsid w:val="00FE18A0"/>
    <w:rsid w:val="00FE1CBD"/>
    <w:rsid w:val="00FE1D6D"/>
    <w:rsid w:val="00FE1FD7"/>
    <w:rsid w:val="00FE27AB"/>
    <w:rsid w:val="00FE2805"/>
    <w:rsid w:val="00FE2B18"/>
    <w:rsid w:val="00FE3372"/>
    <w:rsid w:val="00FE366B"/>
    <w:rsid w:val="00FE41C2"/>
    <w:rsid w:val="00FE5100"/>
    <w:rsid w:val="00FE5B50"/>
    <w:rsid w:val="00FE5D80"/>
    <w:rsid w:val="00FE6272"/>
    <w:rsid w:val="00FE6DE9"/>
    <w:rsid w:val="00FE7410"/>
    <w:rsid w:val="00FE7BB2"/>
    <w:rsid w:val="00FE7E95"/>
    <w:rsid w:val="00FF04D3"/>
    <w:rsid w:val="00FF0C0F"/>
    <w:rsid w:val="00FF14F2"/>
    <w:rsid w:val="00FF1725"/>
    <w:rsid w:val="00FF1AF9"/>
    <w:rsid w:val="00FF2EEA"/>
    <w:rsid w:val="00FF376D"/>
    <w:rsid w:val="00FF3B94"/>
    <w:rsid w:val="00FF4CF6"/>
    <w:rsid w:val="00FF4EED"/>
    <w:rsid w:val="00FF52B6"/>
    <w:rsid w:val="00FF5370"/>
    <w:rsid w:val="00FF6CD6"/>
    <w:rsid w:val="00FF78F2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F3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rsid w:val="00DC742A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DC742A"/>
  </w:style>
  <w:style w:type="paragraph" w:styleId="stbilgi">
    <w:name w:val="header"/>
    <w:basedOn w:val="Normal"/>
    <w:rsid w:val="00EA2AFF"/>
    <w:pPr>
      <w:tabs>
        <w:tab w:val="center" w:pos="4703"/>
        <w:tab w:val="right" w:pos="9406"/>
      </w:tabs>
    </w:pPr>
  </w:style>
  <w:style w:type="paragraph" w:styleId="BalonMetni">
    <w:name w:val="Balloon Text"/>
    <w:basedOn w:val="Normal"/>
    <w:semiHidden/>
    <w:rsid w:val="00E67DA4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D57B28"/>
    <w:pPr>
      <w:spacing w:before="240" w:line="360" w:lineRule="auto"/>
      <w:jc w:val="both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F3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rsid w:val="00DC742A"/>
    <w:pPr>
      <w:tabs>
        <w:tab w:val="center" w:pos="4703"/>
        <w:tab w:val="right" w:pos="9406"/>
      </w:tabs>
    </w:pPr>
  </w:style>
  <w:style w:type="character" w:styleId="SayfaNumaras">
    <w:name w:val="page number"/>
    <w:basedOn w:val="VarsaylanParagrafYazTipi"/>
    <w:rsid w:val="00DC742A"/>
  </w:style>
  <w:style w:type="paragraph" w:styleId="stbilgi">
    <w:name w:val="header"/>
    <w:basedOn w:val="Normal"/>
    <w:rsid w:val="00EA2AFF"/>
    <w:pPr>
      <w:tabs>
        <w:tab w:val="center" w:pos="4703"/>
        <w:tab w:val="right" w:pos="9406"/>
      </w:tabs>
    </w:pPr>
  </w:style>
  <w:style w:type="paragraph" w:styleId="BalonMetni">
    <w:name w:val="Balloon Text"/>
    <w:basedOn w:val="Normal"/>
    <w:semiHidden/>
    <w:rsid w:val="00E67DA4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semiHidden/>
    <w:rsid w:val="00D57B28"/>
    <w:pPr>
      <w:spacing w:before="24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8ADD-6E49-4D44-B79A-EB353421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4842</Words>
  <Characters>27600</Characters>
  <Application>Microsoft Office Word</Application>
  <DocSecurity>0</DocSecurity>
  <Lines>230</Lines>
  <Paragraphs>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PERFORMANS GÖSTERGELERİ 2006</vt:lpstr>
    </vt:vector>
  </TitlesOfParts>
  <Company>METUCC</Company>
  <LinksUpToDate>false</LinksUpToDate>
  <CharactersWithSpaces>32378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PERFORMANS GÖSTERGELERİ 2006</dc:title>
  <dc:subject/>
  <dc:creator>Hüsnü Yildiz</dc:creator>
  <cp:keywords/>
  <dc:description/>
  <cp:lastModifiedBy>Hüsnü Yıldız</cp:lastModifiedBy>
  <cp:revision>7</cp:revision>
  <cp:lastPrinted>2013-02-13T07:17:00Z</cp:lastPrinted>
  <dcterms:created xsi:type="dcterms:W3CDTF">2013-01-02T11:52:00Z</dcterms:created>
  <dcterms:modified xsi:type="dcterms:W3CDTF">2013-02-13T07:38:00Z</dcterms:modified>
</cp:coreProperties>
</file>